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9691" w14:textId="77777777"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14:anchorId="4DDE83D7" wp14:editId="6C74BF6C">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62C4E45B"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3679734A"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6C48BDDD" w14:textId="77777777" w:rsidR="004A2A29" w:rsidRPr="00A022FC" w:rsidRDefault="004A2A29" w:rsidP="004A2A29">
      <w:pPr>
        <w:ind w:left="-1134" w:right="-285"/>
        <w:jc w:val="center"/>
        <w:rPr>
          <w:bCs/>
          <w:sz w:val="18"/>
          <w:szCs w:val="28"/>
          <w:lang w:val="uk-UA"/>
        </w:rPr>
      </w:pPr>
    </w:p>
    <w:p w14:paraId="3DA8BB46" w14:textId="77777777" w:rsidR="00CD4695" w:rsidRDefault="00CD4695" w:rsidP="000361F6">
      <w:pPr>
        <w:rPr>
          <w:sz w:val="28"/>
          <w:szCs w:val="28"/>
          <w:lang w:val="uk-UA"/>
        </w:rPr>
      </w:pPr>
    </w:p>
    <w:p w14:paraId="0D254D2A" w14:textId="77777777" w:rsidR="004A2A29" w:rsidRPr="004A2A29" w:rsidRDefault="004A2A29" w:rsidP="000361F6">
      <w:pPr>
        <w:rPr>
          <w:sz w:val="28"/>
          <w:szCs w:val="28"/>
          <w:lang w:val="uk-UA"/>
        </w:rPr>
      </w:pPr>
      <w:r w:rsidRPr="00467248">
        <w:rPr>
          <w:sz w:val="28"/>
          <w:szCs w:val="28"/>
          <w:lang w:val="uk-UA"/>
        </w:rPr>
        <w:t xml:space="preserve">Від </w:t>
      </w:r>
      <w:r w:rsidR="00CD4695">
        <w:rPr>
          <w:sz w:val="28"/>
          <w:szCs w:val="28"/>
          <w:lang w:val="uk-UA"/>
        </w:rPr>
        <w:t>21.02.2025 №</w:t>
      </w:r>
      <w:r w:rsidR="00B13BFD">
        <w:rPr>
          <w:sz w:val="28"/>
          <w:szCs w:val="28"/>
          <w:lang w:val="uk-UA"/>
        </w:rPr>
        <w:t xml:space="preserve"> 2747</w:t>
      </w:r>
      <w:r w:rsidR="00CD4695">
        <w:rPr>
          <w:sz w:val="28"/>
          <w:szCs w:val="28"/>
          <w:lang w:val="uk-UA"/>
        </w:rPr>
        <w:tab/>
      </w:r>
      <w:r w:rsidR="00CD4695">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091944">
        <w:rPr>
          <w:sz w:val="28"/>
          <w:szCs w:val="28"/>
          <w:lang w:val="uk-UA"/>
        </w:rPr>
        <w:tab/>
      </w:r>
      <w:r w:rsidR="00B46053">
        <w:rPr>
          <w:sz w:val="28"/>
          <w:szCs w:val="28"/>
          <w:lang w:val="uk-UA"/>
        </w:rPr>
        <w:t xml:space="preserve"> </w:t>
      </w:r>
      <w:r w:rsidR="00C55137">
        <w:rPr>
          <w:sz w:val="28"/>
          <w:szCs w:val="28"/>
          <w:lang w:val="uk-UA"/>
        </w:rPr>
        <w:t>5</w:t>
      </w:r>
      <w:r w:rsidR="00903E14">
        <w:rPr>
          <w:sz w:val="28"/>
          <w:szCs w:val="28"/>
          <w:lang w:val="uk-UA"/>
        </w:rPr>
        <w:t>4</w:t>
      </w:r>
      <w:r w:rsidR="00B5004E">
        <w:rPr>
          <w:sz w:val="28"/>
          <w:szCs w:val="28"/>
          <w:lang w:val="uk-UA"/>
        </w:rPr>
        <w:t xml:space="preserve"> сесія 8</w:t>
      </w:r>
      <w:r>
        <w:rPr>
          <w:sz w:val="28"/>
          <w:szCs w:val="28"/>
          <w:lang w:val="uk-UA"/>
        </w:rPr>
        <w:t xml:space="preserve"> скликання </w:t>
      </w:r>
    </w:p>
    <w:p w14:paraId="6B0E0AD7" w14:textId="77777777"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4A2A29" w:rsidRPr="00BC0421">
        <w:rPr>
          <w:szCs w:val="28"/>
          <w:lang w:val="uk-UA"/>
        </w:rPr>
        <w:t>м. Вінниця</w:t>
      </w:r>
    </w:p>
    <w:p w14:paraId="14C2B7FE" w14:textId="77777777" w:rsidR="00B473E4" w:rsidRDefault="00B473E4" w:rsidP="00B473E4">
      <w:pPr>
        <w:rPr>
          <w:szCs w:val="28"/>
          <w:lang w:val="uk-UA"/>
        </w:rPr>
      </w:pPr>
    </w:p>
    <w:p w14:paraId="0D1955AE" w14:textId="77777777" w:rsidR="00B473E4" w:rsidRDefault="00B473E4" w:rsidP="00B473E4">
      <w:pPr>
        <w:rPr>
          <w:szCs w:val="28"/>
          <w:lang w:val="uk-UA"/>
        </w:rPr>
      </w:pPr>
    </w:p>
    <w:p w14:paraId="1FF8B5DA" w14:textId="77777777" w:rsidR="00B473E4" w:rsidRDefault="00B473E4" w:rsidP="00B473E4">
      <w:pPr>
        <w:ind w:right="-29"/>
        <w:jc w:val="both"/>
        <w:rPr>
          <w:b/>
          <w:sz w:val="28"/>
          <w:szCs w:val="28"/>
          <w:lang w:val="uk-UA"/>
        </w:rPr>
      </w:pPr>
      <w:r w:rsidRPr="00293054">
        <w:rPr>
          <w:b/>
          <w:sz w:val="28"/>
          <w:szCs w:val="28"/>
          <w:lang w:val="uk-UA"/>
        </w:rPr>
        <w:t xml:space="preserve">Про внесення змін до рішення міської </w:t>
      </w:r>
    </w:p>
    <w:p w14:paraId="2365242B" w14:textId="77777777" w:rsidR="00B473E4" w:rsidRPr="00293054" w:rsidRDefault="00B473E4" w:rsidP="00B473E4">
      <w:pPr>
        <w:ind w:right="-29"/>
        <w:jc w:val="both"/>
        <w:rPr>
          <w:b/>
          <w:bCs/>
          <w:sz w:val="28"/>
          <w:szCs w:val="28"/>
          <w:lang w:val="uk-UA"/>
        </w:rPr>
      </w:pPr>
      <w:r w:rsidRPr="00293054">
        <w:rPr>
          <w:b/>
          <w:sz w:val="28"/>
          <w:szCs w:val="28"/>
          <w:lang w:val="uk-UA"/>
        </w:rPr>
        <w:t>ради від 24.02.2023 року №</w:t>
      </w:r>
      <w:r>
        <w:rPr>
          <w:b/>
          <w:sz w:val="28"/>
          <w:szCs w:val="28"/>
          <w:lang w:val="uk-UA"/>
        </w:rPr>
        <w:t xml:space="preserve"> </w:t>
      </w:r>
      <w:r w:rsidRPr="00293054">
        <w:rPr>
          <w:b/>
          <w:sz w:val="28"/>
          <w:szCs w:val="28"/>
          <w:lang w:val="uk-UA"/>
        </w:rPr>
        <w:t>1486</w:t>
      </w:r>
      <w:r w:rsidRPr="00293054">
        <w:rPr>
          <w:b/>
          <w:bCs/>
          <w:sz w:val="28"/>
          <w:szCs w:val="28"/>
          <w:lang w:val="uk-UA"/>
        </w:rPr>
        <w:t>, зі змінами</w:t>
      </w:r>
    </w:p>
    <w:p w14:paraId="7A295365" w14:textId="77777777" w:rsidR="00B473E4" w:rsidRPr="00293054" w:rsidRDefault="00B473E4" w:rsidP="00B473E4">
      <w:pPr>
        <w:spacing w:line="276" w:lineRule="auto"/>
        <w:rPr>
          <w:sz w:val="28"/>
          <w:szCs w:val="28"/>
          <w:u w:val="single"/>
          <w:lang w:val="uk-UA"/>
        </w:rPr>
      </w:pPr>
    </w:p>
    <w:p w14:paraId="1E71385D" w14:textId="77777777" w:rsidR="00B473E4" w:rsidRDefault="00B473E4" w:rsidP="00B473E4">
      <w:pPr>
        <w:pStyle w:val="a4"/>
        <w:ind w:firstLine="567"/>
        <w:jc w:val="both"/>
        <w:rPr>
          <w:sz w:val="28"/>
          <w:szCs w:val="28"/>
          <w:lang w:val="uk-UA"/>
        </w:rPr>
      </w:pPr>
      <w:r w:rsidRPr="00293054">
        <w:rPr>
          <w:sz w:val="28"/>
          <w:szCs w:val="28"/>
          <w:lang w:val="uk-UA"/>
        </w:rPr>
        <w:t xml:space="preserve">З метою врегулювання окремих питань щодо сприяння в реалізації прав та соціальних гарантій Захисників та Захисниць України, членів їх родин та родин загиблих (померлих), безвісти зниклих за особливих обставин Захисників та Захисниць України, забезпечення </w:t>
      </w:r>
      <w:r w:rsidRPr="002A78FD">
        <w:rPr>
          <w:sz w:val="28"/>
          <w:szCs w:val="28"/>
          <w:lang w:val="uk-UA"/>
        </w:rPr>
        <w:t xml:space="preserve">їх ресоціалізації, реадаптації до умов цивільного життя, враховуючи листи громадської організації «Об’єднання родин Незламні» </w:t>
      </w:r>
      <w:r w:rsidRPr="002A78FD">
        <w:rPr>
          <w:spacing w:val="-6"/>
          <w:sz w:val="28"/>
          <w:szCs w:val="28"/>
          <w:lang w:val="uk-UA"/>
        </w:rPr>
        <w:t xml:space="preserve">від 23.01.2025 року, громадської організації «Світла-УКРАЇНА» від 17.01.2025 року №170125, </w:t>
      </w:r>
      <w:r w:rsidRPr="002A78FD">
        <w:rPr>
          <w:sz w:val="28"/>
          <w:szCs w:val="28"/>
          <w:lang w:val="uk-UA"/>
        </w:rPr>
        <w:t xml:space="preserve">а також </w:t>
      </w:r>
      <w:r w:rsidRPr="002A78FD">
        <w:rPr>
          <w:spacing w:val="-6"/>
          <w:sz w:val="28"/>
          <w:szCs w:val="28"/>
          <w:lang w:val="uk-UA"/>
        </w:rPr>
        <w:t xml:space="preserve">лист </w:t>
      </w:r>
      <w:r w:rsidRPr="002A78FD">
        <w:rPr>
          <w:sz w:val="28"/>
          <w:szCs w:val="28"/>
          <w:lang w:val="uk-UA"/>
        </w:rPr>
        <w:t>департаменту комунального господарства та благоустрою міської ради 05.12.2024 №08/01/85191, керуючись пунктом 22 частини 1 статті 26 та частиною 1 статті 59 Закону України «Про місцеве</w:t>
      </w:r>
      <w:r w:rsidRPr="00293054">
        <w:rPr>
          <w:sz w:val="28"/>
          <w:szCs w:val="28"/>
          <w:lang w:val="uk-UA"/>
        </w:rPr>
        <w:t xml:space="preserve"> самоврядування в Україні», міська рада</w:t>
      </w:r>
    </w:p>
    <w:p w14:paraId="788C0633" w14:textId="77777777" w:rsidR="00B473E4" w:rsidRPr="00293054" w:rsidRDefault="00B473E4" w:rsidP="00B473E4">
      <w:pPr>
        <w:pStyle w:val="a4"/>
        <w:ind w:firstLine="567"/>
        <w:jc w:val="both"/>
        <w:rPr>
          <w:sz w:val="28"/>
          <w:szCs w:val="28"/>
          <w:lang w:val="uk-UA"/>
        </w:rPr>
      </w:pPr>
    </w:p>
    <w:p w14:paraId="2ED6B822" w14:textId="77777777" w:rsidR="00B473E4" w:rsidRDefault="00B473E4" w:rsidP="00B473E4">
      <w:pPr>
        <w:jc w:val="center"/>
        <w:rPr>
          <w:b/>
          <w:sz w:val="28"/>
          <w:szCs w:val="28"/>
          <w:lang w:val="uk-UA"/>
        </w:rPr>
      </w:pPr>
      <w:r w:rsidRPr="00293054">
        <w:rPr>
          <w:b/>
          <w:sz w:val="28"/>
          <w:szCs w:val="28"/>
          <w:lang w:val="uk-UA"/>
        </w:rPr>
        <w:t>ВИРІШИЛА:</w:t>
      </w:r>
    </w:p>
    <w:p w14:paraId="7E62AF83" w14:textId="77777777" w:rsidR="00B473E4" w:rsidRPr="00293054" w:rsidRDefault="00B473E4" w:rsidP="00B473E4">
      <w:pPr>
        <w:jc w:val="center"/>
        <w:rPr>
          <w:b/>
          <w:sz w:val="28"/>
          <w:szCs w:val="28"/>
          <w:lang w:val="uk-UA"/>
        </w:rPr>
      </w:pPr>
    </w:p>
    <w:p w14:paraId="2AF43984" w14:textId="77777777" w:rsidR="00B473E4" w:rsidRPr="00D47AEA" w:rsidRDefault="00B473E4" w:rsidP="00B473E4">
      <w:pPr>
        <w:numPr>
          <w:ilvl w:val="0"/>
          <w:numId w:val="29"/>
        </w:numPr>
        <w:tabs>
          <w:tab w:val="left" w:pos="0"/>
        </w:tabs>
        <w:ind w:left="0" w:firstLine="567"/>
        <w:jc w:val="both"/>
        <w:rPr>
          <w:rFonts w:eastAsia="Calibri"/>
          <w:sz w:val="28"/>
          <w:szCs w:val="28"/>
          <w:lang w:val="uk-UA"/>
        </w:rPr>
      </w:pPr>
      <w:r w:rsidRPr="00FA0B7E">
        <w:rPr>
          <w:rFonts w:eastAsia="Calibri"/>
          <w:sz w:val="28"/>
          <w:szCs w:val="28"/>
          <w:lang w:val="uk-UA"/>
        </w:rPr>
        <w:t>Внести зміни до рішення міської ради від 24.02.2023 року №1486 «Про затвердження «</w:t>
      </w:r>
      <w:r w:rsidRPr="00FA0B7E">
        <w:rPr>
          <w:sz w:val="28"/>
          <w:szCs w:val="28"/>
          <w:lang w:val="uk-UA"/>
        </w:rPr>
        <w:t xml:space="preserve">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зі змінами», а саме: </w:t>
      </w:r>
    </w:p>
    <w:p w14:paraId="764F396B" w14:textId="77777777" w:rsidR="00B473E4" w:rsidRPr="00D47AEA" w:rsidRDefault="00B473E4" w:rsidP="00B473E4">
      <w:pPr>
        <w:pStyle w:val="a6"/>
        <w:numPr>
          <w:ilvl w:val="1"/>
          <w:numId w:val="30"/>
        </w:numPr>
        <w:tabs>
          <w:tab w:val="left" w:pos="0"/>
        </w:tabs>
        <w:ind w:left="0" w:firstLine="567"/>
        <w:jc w:val="both"/>
        <w:rPr>
          <w:rFonts w:eastAsia="Calibri"/>
          <w:szCs w:val="28"/>
        </w:rPr>
      </w:pPr>
      <w:r>
        <w:rPr>
          <w:rFonts w:eastAsia="Calibri"/>
          <w:szCs w:val="28"/>
        </w:rPr>
        <w:t>В Додатку 1 до рішення:</w:t>
      </w:r>
    </w:p>
    <w:p w14:paraId="585AAE1D" w14:textId="77777777" w:rsidR="00B473E4" w:rsidRPr="002A78FD" w:rsidRDefault="00B473E4" w:rsidP="00B473E4">
      <w:pPr>
        <w:pStyle w:val="a6"/>
        <w:numPr>
          <w:ilvl w:val="2"/>
          <w:numId w:val="30"/>
        </w:numPr>
        <w:tabs>
          <w:tab w:val="left" w:pos="0"/>
        </w:tabs>
        <w:ind w:left="0" w:firstLine="567"/>
        <w:jc w:val="both"/>
        <w:rPr>
          <w:szCs w:val="28"/>
        </w:rPr>
      </w:pPr>
      <w:r w:rsidRPr="00757003">
        <w:rPr>
          <w:szCs w:val="28"/>
        </w:rPr>
        <w:t xml:space="preserve">в розділі 1 «Паспорт Програми підтримки Захисників і Захисниць України, </w:t>
      </w:r>
      <w:r w:rsidRPr="002A78FD">
        <w:rPr>
          <w:szCs w:val="28"/>
        </w:rPr>
        <w:t xml:space="preserve">членів їх родин та родин загиблих (померлих), безвісти зниклих за особливих обставин Захисників та Захисниць України на 2023-2026 роки»  </w:t>
      </w:r>
      <w:r w:rsidRPr="002A78FD">
        <w:t>в пункті 11</w:t>
      </w:r>
      <w:r w:rsidRPr="002A78FD">
        <w:rPr>
          <w:szCs w:val="28"/>
        </w:rPr>
        <w:t xml:space="preserve"> «Загальний обсяг фінансування, необхідного для реалізації програми, всього, грн. в тому числі:» та підпункті 11.1 «-кошти бюджету Вінницької міської територіальної громади, грн.» цифри «</w:t>
      </w:r>
      <w:r w:rsidRPr="002A78FD">
        <w:rPr>
          <w:bCs/>
          <w:szCs w:val="28"/>
        </w:rPr>
        <w:t>73 489 435</w:t>
      </w:r>
      <w:r w:rsidRPr="002A78FD">
        <w:rPr>
          <w:szCs w:val="28"/>
        </w:rPr>
        <w:t>» замінити цифрами                    «</w:t>
      </w:r>
      <w:r w:rsidRPr="002A78FD">
        <w:rPr>
          <w:bCs/>
          <w:szCs w:val="28"/>
        </w:rPr>
        <w:t>77 769 410</w:t>
      </w:r>
      <w:r w:rsidRPr="002A78FD">
        <w:rPr>
          <w:szCs w:val="28"/>
        </w:rPr>
        <w:t>»;</w:t>
      </w:r>
    </w:p>
    <w:p w14:paraId="29D66C46" w14:textId="77777777" w:rsidR="00B473E4" w:rsidRPr="002A78FD" w:rsidRDefault="00B473E4" w:rsidP="00B473E4">
      <w:pPr>
        <w:pStyle w:val="a6"/>
        <w:numPr>
          <w:ilvl w:val="2"/>
          <w:numId w:val="30"/>
        </w:numPr>
        <w:tabs>
          <w:tab w:val="left" w:pos="0"/>
        </w:tabs>
        <w:ind w:left="0" w:firstLine="567"/>
        <w:jc w:val="both"/>
        <w:rPr>
          <w:szCs w:val="28"/>
        </w:rPr>
      </w:pPr>
      <w:r w:rsidRPr="002A78FD">
        <w:rPr>
          <w:szCs w:val="28"/>
        </w:rPr>
        <w:lastRenderedPageBreak/>
        <w:t>в розділі 7 «Напрями діяльності і заходи програми»:</w:t>
      </w:r>
    </w:p>
    <w:p w14:paraId="220475D3" w14:textId="77777777" w:rsidR="00B473E4" w:rsidRPr="002A78FD" w:rsidRDefault="00B473E4" w:rsidP="00B473E4">
      <w:pPr>
        <w:pStyle w:val="a6"/>
        <w:numPr>
          <w:ilvl w:val="3"/>
          <w:numId w:val="33"/>
        </w:numPr>
        <w:tabs>
          <w:tab w:val="left" w:pos="0"/>
          <w:tab w:val="left" w:pos="1701"/>
        </w:tabs>
        <w:jc w:val="both"/>
        <w:rPr>
          <w:szCs w:val="28"/>
        </w:rPr>
      </w:pPr>
      <w:r w:rsidRPr="002A78FD">
        <w:rPr>
          <w:szCs w:val="28"/>
        </w:rPr>
        <w:t>доповнити пункт 7.3 підпунктом 7.3.23 в редакції згідно з додатком 1 до даного рішення;</w:t>
      </w:r>
    </w:p>
    <w:p w14:paraId="2028E291" w14:textId="77777777" w:rsidR="00B473E4" w:rsidRDefault="00B473E4" w:rsidP="00B473E4">
      <w:pPr>
        <w:pStyle w:val="a6"/>
        <w:numPr>
          <w:ilvl w:val="3"/>
          <w:numId w:val="33"/>
        </w:numPr>
        <w:tabs>
          <w:tab w:val="left" w:pos="0"/>
          <w:tab w:val="left" w:pos="1701"/>
        </w:tabs>
        <w:jc w:val="both"/>
        <w:rPr>
          <w:szCs w:val="28"/>
        </w:rPr>
      </w:pPr>
      <w:r w:rsidRPr="002A78FD">
        <w:rPr>
          <w:szCs w:val="28"/>
        </w:rPr>
        <w:t>доповнити пункт</w:t>
      </w:r>
      <w:r w:rsidRPr="00EF020E">
        <w:rPr>
          <w:szCs w:val="28"/>
        </w:rPr>
        <w:t xml:space="preserve"> 7.6  підпунктами 7.6.</w:t>
      </w:r>
      <w:r>
        <w:rPr>
          <w:szCs w:val="28"/>
        </w:rPr>
        <w:t>7</w:t>
      </w:r>
      <w:r w:rsidRPr="00EF020E">
        <w:rPr>
          <w:szCs w:val="28"/>
        </w:rPr>
        <w:t xml:space="preserve"> та 7.6.</w:t>
      </w:r>
      <w:r>
        <w:rPr>
          <w:szCs w:val="28"/>
        </w:rPr>
        <w:t>8</w:t>
      </w:r>
      <w:r w:rsidRPr="00FA0B7E">
        <w:t xml:space="preserve"> </w:t>
      </w:r>
      <w:r w:rsidRPr="00EF020E">
        <w:rPr>
          <w:szCs w:val="28"/>
        </w:rPr>
        <w:t>в редакції згідно з додатком до даного рішення;</w:t>
      </w:r>
    </w:p>
    <w:p w14:paraId="5B889005" w14:textId="77777777" w:rsidR="00B473E4" w:rsidRPr="00EF020E" w:rsidRDefault="00B473E4" w:rsidP="00B473E4">
      <w:pPr>
        <w:pStyle w:val="a6"/>
        <w:numPr>
          <w:ilvl w:val="3"/>
          <w:numId w:val="33"/>
        </w:numPr>
        <w:tabs>
          <w:tab w:val="left" w:pos="0"/>
          <w:tab w:val="left" w:pos="1701"/>
        </w:tabs>
        <w:jc w:val="both"/>
        <w:rPr>
          <w:szCs w:val="28"/>
        </w:rPr>
      </w:pPr>
      <w:r w:rsidRPr="00DF2020">
        <w:rPr>
          <w:szCs w:val="28"/>
        </w:rPr>
        <w:t>пункт</w:t>
      </w:r>
      <w:r>
        <w:rPr>
          <w:szCs w:val="28"/>
        </w:rPr>
        <w:t xml:space="preserve">и 7.3., 7.6. </w:t>
      </w:r>
      <w:r w:rsidRPr="00DF2020">
        <w:rPr>
          <w:szCs w:val="28"/>
        </w:rPr>
        <w:t>та стрічку «РАЗОМ» викласти в новій редакції згідно з додатком до даного рішення</w:t>
      </w:r>
      <w:r>
        <w:rPr>
          <w:szCs w:val="28"/>
        </w:rPr>
        <w:t>.</w:t>
      </w:r>
    </w:p>
    <w:p w14:paraId="2109E443" w14:textId="77777777" w:rsidR="00B473E4" w:rsidRPr="001D5FC4" w:rsidRDefault="00B473E4" w:rsidP="00B473E4">
      <w:pPr>
        <w:pStyle w:val="a6"/>
        <w:numPr>
          <w:ilvl w:val="1"/>
          <w:numId w:val="30"/>
        </w:numPr>
        <w:ind w:left="0" w:firstLine="567"/>
        <w:jc w:val="both"/>
        <w:rPr>
          <w:szCs w:val="28"/>
          <w:lang w:eastAsia="en-US"/>
        </w:rPr>
      </w:pPr>
      <w:r w:rsidRPr="001D5FC4">
        <w:rPr>
          <w:szCs w:val="28"/>
          <w:lang w:eastAsia="en-US"/>
        </w:rPr>
        <w:t>В Додатку 2 до рішення «ПОРЯДОК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p>
    <w:p w14:paraId="1386AD05" w14:textId="77777777" w:rsidR="00B473E4" w:rsidRPr="001D5FC4" w:rsidRDefault="00B473E4" w:rsidP="00B473E4">
      <w:pPr>
        <w:pStyle w:val="a6"/>
        <w:ind w:left="0" w:firstLine="567"/>
        <w:jc w:val="both"/>
        <w:rPr>
          <w:szCs w:val="28"/>
          <w:lang w:eastAsia="en-US"/>
        </w:rPr>
      </w:pPr>
      <w:r>
        <w:rPr>
          <w:szCs w:val="28"/>
          <w:lang w:eastAsia="en-US"/>
        </w:rPr>
        <w:t>1.2.1.</w:t>
      </w:r>
      <w:r w:rsidRPr="001D5FC4">
        <w:rPr>
          <w:szCs w:val="28"/>
          <w:lang w:eastAsia="en-US"/>
        </w:rPr>
        <w:t xml:space="preserve"> пункт 1.3. розділу 1. «Загальні питання» викласти в новій редакції наступного змісту: </w:t>
      </w:r>
    </w:p>
    <w:p w14:paraId="30A841A7" w14:textId="77777777" w:rsidR="00B473E4" w:rsidRPr="002667A7" w:rsidRDefault="00B473E4" w:rsidP="00B473E4">
      <w:pPr>
        <w:widowControl w:val="0"/>
        <w:pBdr>
          <w:top w:val="nil"/>
          <w:left w:val="nil"/>
          <w:bottom w:val="nil"/>
          <w:right w:val="nil"/>
          <w:between w:val="nil"/>
        </w:pBdr>
        <w:ind w:right="-1" w:firstLine="567"/>
        <w:jc w:val="both"/>
        <w:rPr>
          <w:color w:val="000000"/>
          <w:sz w:val="28"/>
          <w:szCs w:val="28"/>
        </w:rPr>
      </w:pPr>
      <w:r w:rsidRPr="00FA0B7E">
        <w:rPr>
          <w:sz w:val="28"/>
          <w:szCs w:val="28"/>
          <w:lang w:eastAsia="en-US"/>
        </w:rPr>
        <w:t>«</w:t>
      </w:r>
      <w:r w:rsidRPr="00EE0CD6">
        <w:rPr>
          <w:sz w:val="28"/>
          <w:szCs w:val="28"/>
        </w:rPr>
        <w:t>1.3.</w:t>
      </w:r>
      <w:r w:rsidRPr="00EE0CD6">
        <w:rPr>
          <w:color w:val="000000"/>
          <w:sz w:val="28"/>
          <w:szCs w:val="28"/>
        </w:rPr>
        <w:t xml:space="preserve"> Одержувачами бюджетних коштів є інститути громадянського суспільства, які є виконавцями заходів Програми (далі - інститути громадянського суспільства), а саме:</w:t>
      </w:r>
    </w:p>
    <w:p w14:paraId="41EB7D48" w14:textId="77777777" w:rsidR="00B473E4" w:rsidRPr="00EE0CD6" w:rsidRDefault="00B473E4" w:rsidP="00B473E4">
      <w:pPr>
        <w:widowControl w:val="0"/>
        <w:numPr>
          <w:ilvl w:val="2"/>
          <w:numId w:val="31"/>
        </w:numPr>
        <w:pBdr>
          <w:top w:val="nil"/>
          <w:left w:val="nil"/>
          <w:bottom w:val="nil"/>
          <w:right w:val="nil"/>
          <w:between w:val="nil"/>
        </w:pBdr>
        <w:tabs>
          <w:tab w:val="left" w:pos="2381"/>
        </w:tabs>
        <w:ind w:right="-1" w:hanging="459"/>
        <w:jc w:val="both"/>
        <w:rPr>
          <w:sz w:val="28"/>
          <w:szCs w:val="28"/>
        </w:rPr>
      </w:pPr>
      <w:r w:rsidRPr="00EE0CD6">
        <w:rPr>
          <w:color w:val="000000"/>
          <w:sz w:val="28"/>
          <w:szCs w:val="28"/>
        </w:rPr>
        <w:t xml:space="preserve">громадська спілка </w:t>
      </w:r>
      <w:r w:rsidRPr="00EE0CD6">
        <w:rPr>
          <w:sz w:val="28"/>
          <w:szCs w:val="28"/>
        </w:rPr>
        <w:t>«Вінницький аналітично-просвітницький центр «Ветеранський простір»</w:t>
      </w:r>
      <w:r w:rsidRPr="00EE0CD6">
        <w:rPr>
          <w:sz w:val="28"/>
          <w:szCs w:val="28"/>
          <w:lang w:val="uk-UA"/>
        </w:rPr>
        <w:t>, головний розпорядник: до 31.12.2024 р - виконавчий комітет міської ради, з 01.01.2025 р. – департамент соціальної пол</w:t>
      </w:r>
      <w:r>
        <w:rPr>
          <w:sz w:val="28"/>
          <w:szCs w:val="28"/>
          <w:lang w:val="uk-UA"/>
        </w:rPr>
        <w:t>і</w:t>
      </w:r>
      <w:r w:rsidRPr="00EE0CD6">
        <w:rPr>
          <w:sz w:val="28"/>
          <w:szCs w:val="28"/>
          <w:lang w:val="uk-UA"/>
        </w:rPr>
        <w:t>тики міської ради</w:t>
      </w:r>
      <w:r w:rsidRPr="00EE0CD6">
        <w:rPr>
          <w:sz w:val="28"/>
          <w:szCs w:val="28"/>
        </w:rPr>
        <w:t>;</w:t>
      </w:r>
    </w:p>
    <w:p w14:paraId="0232164A" w14:textId="77777777" w:rsidR="00B473E4" w:rsidRPr="00EE0CD6" w:rsidRDefault="00B473E4" w:rsidP="00B473E4">
      <w:pPr>
        <w:widowControl w:val="0"/>
        <w:numPr>
          <w:ilvl w:val="2"/>
          <w:numId w:val="31"/>
        </w:numPr>
        <w:pBdr>
          <w:top w:val="nil"/>
          <w:left w:val="nil"/>
          <w:bottom w:val="nil"/>
          <w:right w:val="nil"/>
          <w:between w:val="nil"/>
        </w:pBdr>
        <w:tabs>
          <w:tab w:val="left" w:pos="2381"/>
        </w:tabs>
        <w:ind w:right="-1" w:hanging="459"/>
        <w:jc w:val="both"/>
        <w:rPr>
          <w:sz w:val="28"/>
          <w:szCs w:val="28"/>
        </w:rPr>
      </w:pPr>
      <w:r w:rsidRPr="00EE0CD6">
        <w:rPr>
          <w:sz w:val="28"/>
          <w:szCs w:val="28"/>
          <w:lang w:val="uk-UA"/>
        </w:rPr>
        <w:t>громадська організація «Вінницька обласна організація інвалідів «Самодопомога», головний розпорядник – департамент охорони здоров’я міської ради;</w:t>
      </w:r>
    </w:p>
    <w:p w14:paraId="568DD445" w14:textId="77777777" w:rsidR="00B473E4" w:rsidRPr="00EE0CD6" w:rsidRDefault="00B473E4" w:rsidP="00B473E4">
      <w:pPr>
        <w:widowControl w:val="0"/>
        <w:numPr>
          <w:ilvl w:val="2"/>
          <w:numId w:val="31"/>
        </w:numPr>
        <w:pBdr>
          <w:top w:val="nil"/>
          <w:left w:val="nil"/>
          <w:bottom w:val="nil"/>
          <w:right w:val="nil"/>
          <w:between w:val="nil"/>
        </w:pBdr>
        <w:tabs>
          <w:tab w:val="left" w:pos="2381"/>
        </w:tabs>
        <w:ind w:right="-1" w:hanging="459"/>
        <w:jc w:val="both"/>
        <w:rPr>
          <w:sz w:val="28"/>
          <w:szCs w:val="28"/>
        </w:rPr>
      </w:pPr>
      <w:r w:rsidRPr="00EE0CD6">
        <w:rPr>
          <w:sz w:val="28"/>
          <w:szCs w:val="28"/>
        </w:rPr>
        <w:t>громадська організація «Простір можливостей»</w:t>
      </w:r>
      <w:r w:rsidRPr="00EE0CD6">
        <w:rPr>
          <w:sz w:val="28"/>
          <w:szCs w:val="28"/>
          <w:lang w:val="uk-UA"/>
        </w:rPr>
        <w:t>, головний розпорядник – департамент соціальної пол</w:t>
      </w:r>
      <w:r>
        <w:rPr>
          <w:sz w:val="28"/>
          <w:szCs w:val="28"/>
          <w:lang w:val="uk-UA"/>
        </w:rPr>
        <w:t>і</w:t>
      </w:r>
      <w:r w:rsidRPr="00EE0CD6">
        <w:rPr>
          <w:sz w:val="28"/>
          <w:szCs w:val="28"/>
          <w:lang w:val="uk-UA"/>
        </w:rPr>
        <w:t>тики міської ради;</w:t>
      </w:r>
    </w:p>
    <w:p w14:paraId="1A154E89" w14:textId="77777777" w:rsidR="00B473E4" w:rsidRPr="00EE0CD6" w:rsidRDefault="00B473E4" w:rsidP="00B473E4">
      <w:pPr>
        <w:widowControl w:val="0"/>
        <w:numPr>
          <w:ilvl w:val="2"/>
          <w:numId w:val="31"/>
        </w:numPr>
        <w:pBdr>
          <w:top w:val="nil"/>
          <w:left w:val="nil"/>
          <w:bottom w:val="nil"/>
          <w:right w:val="nil"/>
          <w:between w:val="nil"/>
        </w:pBdr>
        <w:tabs>
          <w:tab w:val="left" w:pos="2381"/>
        </w:tabs>
        <w:ind w:right="-1" w:hanging="459"/>
        <w:jc w:val="both"/>
        <w:rPr>
          <w:sz w:val="28"/>
          <w:szCs w:val="28"/>
        </w:rPr>
      </w:pPr>
      <w:r w:rsidRPr="00EE0CD6">
        <w:rPr>
          <w:sz w:val="28"/>
          <w:szCs w:val="28"/>
          <w:lang w:val="uk-UA"/>
        </w:rPr>
        <w:t>громадська організація «Полум’я надії», головний розпорядник – департамент соціальної пол</w:t>
      </w:r>
      <w:r>
        <w:rPr>
          <w:sz w:val="28"/>
          <w:szCs w:val="28"/>
          <w:lang w:val="uk-UA"/>
        </w:rPr>
        <w:t>і</w:t>
      </w:r>
      <w:r w:rsidRPr="00EE0CD6">
        <w:rPr>
          <w:sz w:val="28"/>
          <w:szCs w:val="28"/>
          <w:lang w:val="uk-UA"/>
        </w:rPr>
        <w:t>тики міської ради;</w:t>
      </w:r>
    </w:p>
    <w:p w14:paraId="3E72A4BA" w14:textId="77777777" w:rsidR="00B473E4" w:rsidRDefault="00B473E4" w:rsidP="00B473E4">
      <w:pPr>
        <w:widowControl w:val="0"/>
        <w:numPr>
          <w:ilvl w:val="2"/>
          <w:numId w:val="31"/>
        </w:numPr>
        <w:pBdr>
          <w:top w:val="nil"/>
          <w:left w:val="nil"/>
          <w:bottom w:val="nil"/>
          <w:right w:val="nil"/>
          <w:between w:val="nil"/>
        </w:pBdr>
        <w:tabs>
          <w:tab w:val="left" w:pos="2381"/>
        </w:tabs>
        <w:ind w:right="-1" w:hanging="459"/>
        <w:jc w:val="both"/>
        <w:rPr>
          <w:sz w:val="28"/>
          <w:szCs w:val="28"/>
          <w:lang w:val="uk-UA"/>
        </w:rPr>
      </w:pPr>
      <w:r w:rsidRPr="00EE0CD6">
        <w:rPr>
          <w:sz w:val="28"/>
          <w:szCs w:val="28"/>
          <w:lang w:val="uk-UA"/>
        </w:rPr>
        <w:t xml:space="preserve">громадська організація «Координаційний центр з питань полонених та зниклих безвісти», головний розпорядник – департамент </w:t>
      </w:r>
      <w:r>
        <w:rPr>
          <w:sz w:val="28"/>
          <w:szCs w:val="28"/>
          <w:lang w:val="uk-UA"/>
        </w:rPr>
        <w:t>соціальної політики міської ради;</w:t>
      </w:r>
    </w:p>
    <w:p w14:paraId="4F264DEF" w14:textId="77777777" w:rsidR="00B473E4" w:rsidRPr="002A78FD" w:rsidRDefault="00B473E4" w:rsidP="00B473E4">
      <w:pPr>
        <w:widowControl w:val="0"/>
        <w:numPr>
          <w:ilvl w:val="2"/>
          <w:numId w:val="31"/>
        </w:numPr>
        <w:pBdr>
          <w:top w:val="nil"/>
          <w:left w:val="nil"/>
          <w:bottom w:val="nil"/>
          <w:right w:val="nil"/>
          <w:between w:val="nil"/>
        </w:pBdr>
        <w:tabs>
          <w:tab w:val="left" w:pos="2381"/>
        </w:tabs>
        <w:ind w:right="-1" w:hanging="459"/>
        <w:jc w:val="both"/>
        <w:rPr>
          <w:sz w:val="28"/>
          <w:szCs w:val="28"/>
          <w:lang w:val="uk-UA"/>
        </w:rPr>
      </w:pPr>
      <w:r w:rsidRPr="002A78FD">
        <w:rPr>
          <w:sz w:val="28"/>
          <w:szCs w:val="28"/>
          <w:lang w:val="uk-UA"/>
        </w:rPr>
        <w:t>благодійна організація «Благодійний Фонд «Ветеран Хаб++», головний розпорядник – департамент соціальної політики міської ради;</w:t>
      </w:r>
    </w:p>
    <w:p w14:paraId="0B88A5EA" w14:textId="77777777" w:rsidR="00B473E4" w:rsidRPr="002A78FD" w:rsidRDefault="00B473E4" w:rsidP="00B473E4">
      <w:pPr>
        <w:widowControl w:val="0"/>
        <w:numPr>
          <w:ilvl w:val="2"/>
          <w:numId w:val="31"/>
        </w:numPr>
        <w:pBdr>
          <w:top w:val="nil"/>
          <w:left w:val="nil"/>
          <w:bottom w:val="nil"/>
          <w:right w:val="nil"/>
          <w:between w:val="nil"/>
        </w:pBdr>
        <w:tabs>
          <w:tab w:val="left" w:pos="2381"/>
        </w:tabs>
        <w:ind w:right="-1" w:hanging="459"/>
        <w:jc w:val="both"/>
        <w:rPr>
          <w:sz w:val="28"/>
          <w:szCs w:val="28"/>
          <w:lang w:val="uk-UA"/>
        </w:rPr>
      </w:pPr>
      <w:r w:rsidRPr="002A78FD">
        <w:rPr>
          <w:sz w:val="28"/>
          <w:szCs w:val="28"/>
          <w:lang w:val="uk-UA"/>
        </w:rPr>
        <w:t>громадська організація «Об’єднання родин Незламні», головний розпорядник – департамент соціальної політики міської ради;</w:t>
      </w:r>
    </w:p>
    <w:p w14:paraId="1451BE8E" w14:textId="77777777" w:rsidR="00B473E4" w:rsidRPr="002A78FD" w:rsidRDefault="00B473E4" w:rsidP="00B473E4">
      <w:pPr>
        <w:widowControl w:val="0"/>
        <w:numPr>
          <w:ilvl w:val="2"/>
          <w:numId w:val="31"/>
        </w:numPr>
        <w:pBdr>
          <w:top w:val="nil"/>
          <w:left w:val="nil"/>
          <w:bottom w:val="nil"/>
          <w:right w:val="nil"/>
          <w:between w:val="nil"/>
        </w:pBdr>
        <w:tabs>
          <w:tab w:val="left" w:pos="2381"/>
        </w:tabs>
        <w:ind w:right="-1" w:hanging="459"/>
        <w:jc w:val="both"/>
        <w:rPr>
          <w:sz w:val="28"/>
          <w:szCs w:val="28"/>
          <w:lang w:val="uk-UA"/>
        </w:rPr>
      </w:pPr>
      <w:r w:rsidRPr="002A78FD">
        <w:rPr>
          <w:sz w:val="28"/>
          <w:szCs w:val="28"/>
          <w:lang w:val="uk-UA"/>
        </w:rPr>
        <w:t>громадська організація «Світла-УКРАЇНА», головний розпорядник – департамент соціальної політики міської ради.».</w:t>
      </w:r>
    </w:p>
    <w:p w14:paraId="1F07F813" w14:textId="77777777" w:rsidR="00B473E4" w:rsidRPr="002A78FD" w:rsidRDefault="00B473E4" w:rsidP="00B473E4">
      <w:pPr>
        <w:ind w:firstLine="567"/>
        <w:jc w:val="both"/>
        <w:rPr>
          <w:sz w:val="28"/>
          <w:szCs w:val="28"/>
          <w:lang w:val="uk-UA" w:eastAsia="en-US"/>
        </w:rPr>
      </w:pPr>
      <w:r w:rsidRPr="002A78FD">
        <w:rPr>
          <w:sz w:val="28"/>
          <w:szCs w:val="28"/>
          <w:lang w:val="uk-UA" w:eastAsia="en-US"/>
        </w:rPr>
        <w:t>1.2.2. пункт 3.1. розділу 3. «Вимоги щодо використання бюджетних коштів» викласти в новій редакції наступного змісту:</w:t>
      </w:r>
    </w:p>
    <w:p w14:paraId="0FC4A402" w14:textId="77777777" w:rsidR="00B473E4" w:rsidRPr="002A78FD" w:rsidRDefault="00B473E4" w:rsidP="00B473E4">
      <w:pPr>
        <w:widowControl w:val="0"/>
        <w:pBdr>
          <w:top w:val="nil"/>
          <w:left w:val="nil"/>
          <w:bottom w:val="nil"/>
          <w:right w:val="nil"/>
          <w:between w:val="nil"/>
        </w:pBdr>
        <w:ind w:right="-1" w:firstLine="567"/>
        <w:jc w:val="both"/>
        <w:rPr>
          <w:sz w:val="28"/>
          <w:szCs w:val="28"/>
          <w:lang w:val="uk-UA" w:eastAsia="en-US"/>
        </w:rPr>
      </w:pPr>
      <w:r w:rsidRPr="002A78FD">
        <w:rPr>
          <w:sz w:val="28"/>
          <w:szCs w:val="28"/>
          <w:lang w:val="uk-UA" w:eastAsia="en-US"/>
        </w:rPr>
        <w:t>«3.1. Для отримання бюджетних коштів інститути громадянського суспільства подають виконавчому комітету міської ради звернення на ім’я міського голови.</w:t>
      </w:r>
    </w:p>
    <w:p w14:paraId="05D48F90" w14:textId="77777777" w:rsidR="00B473E4" w:rsidRPr="002A78FD" w:rsidRDefault="00B473E4" w:rsidP="00B473E4">
      <w:pPr>
        <w:pBdr>
          <w:top w:val="nil"/>
          <w:left w:val="nil"/>
          <w:bottom w:val="nil"/>
          <w:right w:val="nil"/>
          <w:between w:val="nil"/>
        </w:pBdr>
        <w:tabs>
          <w:tab w:val="left" w:pos="0"/>
        </w:tabs>
        <w:ind w:right="-1" w:firstLine="567"/>
        <w:jc w:val="both"/>
        <w:rPr>
          <w:color w:val="000000"/>
          <w:sz w:val="28"/>
          <w:szCs w:val="28"/>
        </w:rPr>
      </w:pPr>
      <w:r w:rsidRPr="002A78FD">
        <w:rPr>
          <w:color w:val="000000"/>
          <w:sz w:val="28"/>
          <w:szCs w:val="28"/>
        </w:rPr>
        <w:t xml:space="preserve">До звернення додаються: </w:t>
      </w:r>
    </w:p>
    <w:p w14:paraId="46942895" w14:textId="77777777" w:rsidR="00B473E4" w:rsidRPr="002A78FD" w:rsidRDefault="00B473E4" w:rsidP="00B473E4">
      <w:pPr>
        <w:widowControl w:val="0"/>
        <w:numPr>
          <w:ilvl w:val="2"/>
          <w:numId w:val="32"/>
        </w:numPr>
        <w:pBdr>
          <w:top w:val="nil"/>
          <w:left w:val="nil"/>
          <w:bottom w:val="nil"/>
          <w:right w:val="nil"/>
          <w:between w:val="nil"/>
        </w:pBdr>
        <w:tabs>
          <w:tab w:val="left" w:pos="1418"/>
          <w:tab w:val="left" w:pos="5245"/>
        </w:tabs>
        <w:ind w:left="284" w:right="-1" w:firstLine="567"/>
        <w:jc w:val="both"/>
        <w:rPr>
          <w:color w:val="000000"/>
          <w:sz w:val="28"/>
          <w:szCs w:val="28"/>
        </w:rPr>
      </w:pPr>
      <w:r w:rsidRPr="002A78FD">
        <w:rPr>
          <w:color w:val="000000"/>
          <w:sz w:val="28"/>
          <w:szCs w:val="28"/>
        </w:rPr>
        <w:t>копія статуту (положення) інституту громадянського суспільства;</w:t>
      </w:r>
    </w:p>
    <w:p w14:paraId="3CE5A87B" w14:textId="77777777" w:rsidR="00B473E4" w:rsidRPr="002A78FD" w:rsidRDefault="00B473E4" w:rsidP="00B473E4">
      <w:pPr>
        <w:widowControl w:val="0"/>
        <w:numPr>
          <w:ilvl w:val="2"/>
          <w:numId w:val="32"/>
        </w:numPr>
        <w:pBdr>
          <w:top w:val="nil"/>
          <w:left w:val="nil"/>
          <w:bottom w:val="nil"/>
          <w:right w:val="nil"/>
          <w:between w:val="nil"/>
        </w:pBdr>
        <w:tabs>
          <w:tab w:val="left" w:pos="1418"/>
          <w:tab w:val="left" w:pos="5245"/>
        </w:tabs>
        <w:ind w:left="284" w:right="-1" w:firstLine="567"/>
        <w:jc w:val="both"/>
        <w:rPr>
          <w:color w:val="000000"/>
          <w:sz w:val="28"/>
          <w:szCs w:val="28"/>
        </w:rPr>
      </w:pPr>
      <w:r w:rsidRPr="002A78FD">
        <w:rPr>
          <w:color w:val="000000"/>
          <w:sz w:val="28"/>
          <w:szCs w:val="28"/>
        </w:rPr>
        <w:t>копія довідки про взяття інституту громадянського суспільства на облік у Державній податковій службі;</w:t>
      </w:r>
    </w:p>
    <w:p w14:paraId="517D540B" w14:textId="77777777" w:rsidR="00B473E4" w:rsidRPr="002A78FD" w:rsidRDefault="00B473E4" w:rsidP="00B473E4">
      <w:pPr>
        <w:widowControl w:val="0"/>
        <w:numPr>
          <w:ilvl w:val="2"/>
          <w:numId w:val="32"/>
        </w:numPr>
        <w:pBdr>
          <w:top w:val="nil"/>
          <w:left w:val="nil"/>
          <w:bottom w:val="nil"/>
          <w:right w:val="nil"/>
          <w:between w:val="nil"/>
        </w:pBdr>
        <w:tabs>
          <w:tab w:val="left" w:pos="1418"/>
          <w:tab w:val="left" w:pos="5245"/>
        </w:tabs>
        <w:ind w:left="284" w:right="-1" w:firstLine="567"/>
        <w:jc w:val="both"/>
        <w:rPr>
          <w:color w:val="000000"/>
          <w:sz w:val="28"/>
          <w:szCs w:val="28"/>
        </w:rPr>
      </w:pPr>
      <w:r w:rsidRPr="002A78FD">
        <w:rPr>
          <w:color w:val="000000"/>
          <w:sz w:val="28"/>
          <w:szCs w:val="28"/>
        </w:rPr>
        <w:t>витяг з Єдиного державного реєстру юридичних осіб та фізичних осіб- підприємців та громадських формувань, виданого державним реєстратором;</w:t>
      </w:r>
    </w:p>
    <w:p w14:paraId="500E1046" w14:textId="77777777" w:rsidR="00B473E4" w:rsidRPr="002A78FD" w:rsidRDefault="00B473E4" w:rsidP="00B473E4">
      <w:pPr>
        <w:widowControl w:val="0"/>
        <w:numPr>
          <w:ilvl w:val="2"/>
          <w:numId w:val="32"/>
        </w:numPr>
        <w:pBdr>
          <w:top w:val="nil"/>
          <w:left w:val="nil"/>
          <w:bottom w:val="nil"/>
          <w:right w:val="nil"/>
          <w:between w:val="nil"/>
        </w:pBdr>
        <w:tabs>
          <w:tab w:val="left" w:pos="1418"/>
          <w:tab w:val="left" w:pos="5245"/>
        </w:tabs>
        <w:ind w:left="284" w:right="-1" w:firstLine="567"/>
        <w:jc w:val="both"/>
        <w:rPr>
          <w:color w:val="000000"/>
          <w:sz w:val="28"/>
          <w:szCs w:val="28"/>
        </w:rPr>
      </w:pPr>
      <w:r w:rsidRPr="002A78FD">
        <w:rPr>
          <w:color w:val="000000"/>
          <w:sz w:val="28"/>
          <w:szCs w:val="28"/>
        </w:rPr>
        <w:t>розрахунок та обґрунтування потреби в коштах з метою виконання заходів Програми;</w:t>
      </w:r>
    </w:p>
    <w:p w14:paraId="469324F2" w14:textId="77777777" w:rsidR="00B473E4" w:rsidRPr="002A78FD" w:rsidRDefault="00B473E4" w:rsidP="00B473E4">
      <w:pPr>
        <w:widowControl w:val="0"/>
        <w:numPr>
          <w:ilvl w:val="2"/>
          <w:numId w:val="32"/>
        </w:numPr>
        <w:pBdr>
          <w:top w:val="nil"/>
          <w:left w:val="nil"/>
          <w:bottom w:val="nil"/>
          <w:right w:val="nil"/>
          <w:between w:val="nil"/>
        </w:pBdr>
        <w:tabs>
          <w:tab w:val="left" w:pos="1418"/>
          <w:tab w:val="left" w:pos="5245"/>
        </w:tabs>
        <w:ind w:left="284" w:right="-1" w:firstLine="567"/>
        <w:jc w:val="both"/>
        <w:rPr>
          <w:sz w:val="28"/>
          <w:szCs w:val="28"/>
        </w:rPr>
      </w:pPr>
      <w:r w:rsidRPr="002A78FD">
        <w:rPr>
          <w:sz w:val="28"/>
          <w:szCs w:val="28"/>
        </w:rPr>
        <w:t xml:space="preserve">протокол загальних зборів щодо звіту діяльності інституту громадянського суспільства </w:t>
      </w:r>
      <w:r w:rsidRPr="002A78FD">
        <w:rPr>
          <w:sz w:val="28"/>
          <w:szCs w:val="28"/>
          <w:lang w:val="uk-UA"/>
        </w:rPr>
        <w:t>за останнє півріччя.</w:t>
      </w:r>
    </w:p>
    <w:p w14:paraId="15FD37C0" w14:textId="77777777" w:rsidR="00B473E4" w:rsidRPr="002A78FD" w:rsidRDefault="00B473E4" w:rsidP="00B473E4">
      <w:pPr>
        <w:widowControl w:val="0"/>
        <w:pBdr>
          <w:top w:val="nil"/>
          <w:left w:val="nil"/>
          <w:bottom w:val="nil"/>
          <w:right w:val="nil"/>
          <w:between w:val="nil"/>
        </w:pBdr>
        <w:tabs>
          <w:tab w:val="left" w:pos="1418"/>
          <w:tab w:val="left" w:pos="5245"/>
        </w:tabs>
        <w:ind w:right="-1" w:firstLine="567"/>
        <w:jc w:val="both"/>
        <w:rPr>
          <w:sz w:val="28"/>
          <w:szCs w:val="28"/>
          <w:lang w:val="uk-UA"/>
        </w:rPr>
      </w:pPr>
      <w:r w:rsidRPr="002A78FD">
        <w:rPr>
          <w:sz w:val="28"/>
          <w:szCs w:val="28"/>
          <w:lang w:val="uk-UA"/>
        </w:rPr>
        <w:t>Для отримання бюджетних коштів на наступний плановий бюджетний період інститути громадянського суспільства подають відповідне зверення на ім’я міського голови та перераховані вище документи до 1 серпня року, що передує плановому.</w:t>
      </w:r>
    </w:p>
    <w:p w14:paraId="2E508071" w14:textId="77777777" w:rsidR="00B473E4" w:rsidRPr="00AA3098" w:rsidRDefault="00B473E4" w:rsidP="00B473E4">
      <w:pPr>
        <w:pBdr>
          <w:top w:val="nil"/>
          <w:left w:val="nil"/>
          <w:bottom w:val="nil"/>
          <w:right w:val="nil"/>
          <w:between w:val="nil"/>
        </w:pBdr>
        <w:ind w:right="-1" w:firstLine="567"/>
        <w:jc w:val="both"/>
        <w:rPr>
          <w:color w:val="000000"/>
          <w:sz w:val="28"/>
          <w:szCs w:val="28"/>
        </w:rPr>
      </w:pPr>
      <w:r w:rsidRPr="002A78FD">
        <w:rPr>
          <w:color w:val="000000"/>
          <w:sz w:val="28"/>
          <w:szCs w:val="28"/>
        </w:rPr>
        <w:t>Розгляд поданих інститутами громадянського суспільства документів здійснюється головним розпорядником коштів</w:t>
      </w:r>
      <w:r w:rsidRPr="00AA3098">
        <w:rPr>
          <w:color w:val="000000"/>
          <w:sz w:val="28"/>
          <w:szCs w:val="28"/>
        </w:rPr>
        <w:t xml:space="preserve"> протягом одного місяця з дня їх надходження.</w:t>
      </w:r>
    </w:p>
    <w:p w14:paraId="615C31A9" w14:textId="77777777" w:rsidR="00B473E4" w:rsidRPr="00FA0B7E" w:rsidRDefault="00B473E4" w:rsidP="00B473E4">
      <w:pPr>
        <w:ind w:firstLine="567"/>
        <w:jc w:val="both"/>
        <w:rPr>
          <w:sz w:val="28"/>
          <w:szCs w:val="28"/>
          <w:lang w:val="uk-UA" w:eastAsia="en-US"/>
        </w:rPr>
      </w:pPr>
      <w:r w:rsidRPr="00FA0B7E">
        <w:rPr>
          <w:sz w:val="28"/>
          <w:szCs w:val="28"/>
          <w:lang w:val="uk-UA" w:eastAsia="en-US"/>
        </w:rPr>
        <w:t>2. 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w:t>
      </w:r>
    </w:p>
    <w:p w14:paraId="28EA0C98" w14:textId="77777777" w:rsidR="00B473E4" w:rsidRPr="00FA0B7E" w:rsidRDefault="00B473E4" w:rsidP="00B473E4">
      <w:pPr>
        <w:tabs>
          <w:tab w:val="left" w:pos="284"/>
        </w:tabs>
        <w:contextualSpacing/>
        <w:jc w:val="both"/>
        <w:rPr>
          <w:position w:val="2"/>
          <w:sz w:val="28"/>
          <w:szCs w:val="28"/>
          <w:lang w:val="uk-UA"/>
        </w:rPr>
      </w:pPr>
    </w:p>
    <w:p w14:paraId="35F1E1C9" w14:textId="77777777" w:rsidR="00B473E4" w:rsidRPr="00FA0B7E" w:rsidRDefault="00B473E4" w:rsidP="00B473E4">
      <w:pPr>
        <w:tabs>
          <w:tab w:val="left" w:pos="284"/>
        </w:tabs>
        <w:contextualSpacing/>
        <w:jc w:val="both"/>
        <w:rPr>
          <w:position w:val="2"/>
          <w:sz w:val="28"/>
          <w:szCs w:val="28"/>
          <w:lang w:val="uk-UA"/>
        </w:rPr>
      </w:pPr>
    </w:p>
    <w:p w14:paraId="1B6FA933" w14:textId="77777777" w:rsidR="00B473E4" w:rsidRDefault="00B473E4" w:rsidP="00B473E4">
      <w:pPr>
        <w:pStyle w:val="a6"/>
        <w:tabs>
          <w:tab w:val="left" w:pos="284"/>
        </w:tabs>
        <w:ind w:left="0"/>
        <w:jc w:val="both"/>
        <w:rPr>
          <w:b/>
          <w:position w:val="0"/>
          <w:szCs w:val="28"/>
          <w:lang w:val="ru-RU"/>
        </w:rPr>
      </w:pPr>
    </w:p>
    <w:p w14:paraId="25BAC074" w14:textId="77777777" w:rsidR="00B473E4" w:rsidRDefault="00B473E4" w:rsidP="00B473E4">
      <w:pPr>
        <w:pStyle w:val="a6"/>
        <w:tabs>
          <w:tab w:val="left" w:pos="284"/>
        </w:tabs>
        <w:ind w:left="0"/>
        <w:jc w:val="both"/>
        <w:rPr>
          <w:b/>
          <w:position w:val="0"/>
          <w:szCs w:val="28"/>
          <w:lang w:val="ru-RU"/>
        </w:rPr>
      </w:pPr>
    </w:p>
    <w:p w14:paraId="0875DB17" w14:textId="77777777" w:rsidR="00B473E4" w:rsidRDefault="00B473E4" w:rsidP="00B473E4">
      <w:pPr>
        <w:pStyle w:val="a6"/>
        <w:tabs>
          <w:tab w:val="left" w:pos="284"/>
        </w:tabs>
        <w:ind w:left="0"/>
        <w:jc w:val="both"/>
        <w:rPr>
          <w:b/>
          <w:position w:val="0"/>
          <w:szCs w:val="28"/>
          <w:lang w:val="ru-RU"/>
        </w:rPr>
      </w:pPr>
    </w:p>
    <w:p w14:paraId="2C62B6A2" w14:textId="77777777" w:rsidR="00B473E4" w:rsidRDefault="00B473E4" w:rsidP="00B473E4">
      <w:pPr>
        <w:pStyle w:val="a6"/>
        <w:tabs>
          <w:tab w:val="left" w:pos="284"/>
        </w:tabs>
        <w:ind w:left="0"/>
        <w:jc w:val="both"/>
        <w:rPr>
          <w:b/>
          <w:position w:val="0"/>
          <w:szCs w:val="28"/>
          <w:lang w:val="ru-RU"/>
        </w:rPr>
      </w:pPr>
    </w:p>
    <w:p w14:paraId="62051DF2" w14:textId="77777777" w:rsidR="00B473E4" w:rsidRDefault="00B473E4" w:rsidP="00B473E4">
      <w:pPr>
        <w:pStyle w:val="a6"/>
        <w:tabs>
          <w:tab w:val="left" w:pos="284"/>
        </w:tabs>
        <w:ind w:left="0"/>
        <w:jc w:val="both"/>
        <w:rPr>
          <w:b/>
          <w:position w:val="0"/>
          <w:szCs w:val="28"/>
          <w:lang w:val="ru-RU"/>
        </w:rPr>
      </w:pPr>
    </w:p>
    <w:p w14:paraId="795AB67C" w14:textId="77777777" w:rsidR="00B473E4" w:rsidRDefault="00B473E4" w:rsidP="00B473E4">
      <w:pPr>
        <w:pStyle w:val="a6"/>
        <w:tabs>
          <w:tab w:val="left" w:pos="284"/>
        </w:tabs>
        <w:ind w:left="0"/>
        <w:jc w:val="both"/>
        <w:rPr>
          <w:b/>
          <w:position w:val="0"/>
          <w:szCs w:val="28"/>
          <w:lang w:val="ru-RU"/>
        </w:rPr>
      </w:pPr>
    </w:p>
    <w:p w14:paraId="2817B0A1" w14:textId="77777777" w:rsidR="00B473E4" w:rsidRPr="00293054" w:rsidRDefault="00B473E4" w:rsidP="00B473E4">
      <w:pPr>
        <w:pStyle w:val="a6"/>
        <w:tabs>
          <w:tab w:val="left" w:pos="284"/>
        </w:tabs>
        <w:ind w:left="0"/>
        <w:jc w:val="both"/>
        <w:rPr>
          <w:b/>
          <w:szCs w:val="28"/>
        </w:rPr>
        <w:sectPr w:rsidR="00B473E4" w:rsidRPr="00293054" w:rsidSect="00B473E4">
          <w:type w:val="continuous"/>
          <w:pgSz w:w="11907" w:h="16840" w:code="9"/>
          <w:pgMar w:top="1134" w:right="737" w:bottom="1276" w:left="1418" w:header="720" w:footer="720" w:gutter="0"/>
          <w:cols w:space="720"/>
          <w:noEndnote/>
          <w:docGrid w:linePitch="381"/>
        </w:sectPr>
      </w:pPr>
      <w:r w:rsidRPr="00FA0B7E">
        <w:rPr>
          <w:b/>
          <w:position w:val="0"/>
          <w:szCs w:val="28"/>
          <w:lang w:val="ru-RU"/>
        </w:rPr>
        <w:t>Міський голова</w:t>
      </w:r>
      <w:r w:rsidRPr="00FA0B7E">
        <w:rPr>
          <w:b/>
          <w:position w:val="0"/>
          <w:szCs w:val="28"/>
          <w:lang w:val="ru-RU"/>
        </w:rPr>
        <w:tab/>
      </w:r>
      <w:r w:rsidRPr="00FA0B7E">
        <w:rPr>
          <w:b/>
          <w:position w:val="0"/>
          <w:szCs w:val="28"/>
          <w:lang w:val="ru-RU"/>
        </w:rPr>
        <w:tab/>
      </w:r>
      <w:r w:rsidRPr="00FA0B7E">
        <w:rPr>
          <w:b/>
          <w:position w:val="0"/>
          <w:szCs w:val="28"/>
          <w:lang w:val="ru-RU"/>
        </w:rPr>
        <w:tab/>
      </w:r>
      <w:r w:rsidRPr="00FA0B7E">
        <w:rPr>
          <w:b/>
          <w:position w:val="0"/>
          <w:szCs w:val="28"/>
          <w:lang w:val="ru-RU"/>
        </w:rPr>
        <w:tab/>
      </w:r>
      <w:r w:rsidRPr="00FA0B7E">
        <w:rPr>
          <w:b/>
          <w:position w:val="0"/>
          <w:szCs w:val="28"/>
          <w:lang w:val="ru-RU"/>
        </w:rPr>
        <w:tab/>
        <w:t xml:space="preserve">                              </w:t>
      </w:r>
      <w:r>
        <w:rPr>
          <w:b/>
          <w:position w:val="0"/>
          <w:szCs w:val="28"/>
          <w:lang w:val="ru-RU"/>
        </w:rPr>
        <w:t xml:space="preserve"> </w:t>
      </w:r>
      <w:r w:rsidRPr="00FA0B7E">
        <w:rPr>
          <w:b/>
          <w:position w:val="0"/>
          <w:szCs w:val="28"/>
          <w:lang w:val="ru-RU"/>
        </w:rPr>
        <w:t>Сергій МОРГУНОВ</w:t>
      </w:r>
    </w:p>
    <w:p w14:paraId="2FDFD473" w14:textId="77777777" w:rsidR="00B473E4" w:rsidRPr="00293054" w:rsidRDefault="00B473E4" w:rsidP="00B473E4">
      <w:pPr>
        <w:rPr>
          <w:sz w:val="28"/>
          <w:szCs w:val="28"/>
          <w:lang w:val="uk-UA"/>
        </w:rPr>
      </w:pPr>
      <w:r w:rsidRPr="00293054">
        <w:rPr>
          <w:szCs w:val="28"/>
          <w:lang w:val="uk-UA"/>
        </w:rPr>
        <w:t xml:space="preserve">                                                                                                                                                                                                    </w:t>
      </w:r>
      <w:r w:rsidRPr="00293054">
        <w:rPr>
          <w:sz w:val="28"/>
          <w:szCs w:val="28"/>
          <w:lang w:val="uk-UA"/>
        </w:rPr>
        <w:t>Додаток</w:t>
      </w:r>
    </w:p>
    <w:p w14:paraId="38E60FF4" w14:textId="77777777" w:rsidR="00B473E4" w:rsidRPr="00293054" w:rsidRDefault="00B473E4" w:rsidP="00B473E4">
      <w:pPr>
        <w:ind w:left="11766"/>
        <w:rPr>
          <w:sz w:val="28"/>
          <w:szCs w:val="28"/>
          <w:lang w:val="uk-UA"/>
        </w:rPr>
      </w:pPr>
      <w:r w:rsidRPr="00293054">
        <w:rPr>
          <w:sz w:val="28"/>
          <w:szCs w:val="28"/>
          <w:lang w:val="uk-UA"/>
        </w:rPr>
        <w:t>до рішення міської ради</w:t>
      </w:r>
    </w:p>
    <w:p w14:paraId="6CFEC4C0" w14:textId="77777777" w:rsidR="00B473E4" w:rsidRPr="00293054" w:rsidRDefault="00B473E4" w:rsidP="00B473E4">
      <w:pPr>
        <w:pStyle w:val="af3"/>
        <w:ind w:left="11766"/>
        <w:rPr>
          <w:sz w:val="28"/>
          <w:szCs w:val="28"/>
          <w:lang w:val="uk-UA"/>
        </w:rPr>
      </w:pPr>
      <w:r w:rsidRPr="00293054">
        <w:rPr>
          <w:sz w:val="28"/>
          <w:szCs w:val="28"/>
          <w:lang w:val="uk-UA"/>
        </w:rPr>
        <w:t xml:space="preserve">від </w:t>
      </w:r>
      <w:r w:rsidR="00CD4695">
        <w:rPr>
          <w:sz w:val="28"/>
          <w:szCs w:val="28"/>
          <w:lang w:val="uk-UA"/>
        </w:rPr>
        <w:t>21.02.2025 №</w:t>
      </w:r>
      <w:r w:rsidR="00B13BFD">
        <w:rPr>
          <w:sz w:val="28"/>
          <w:szCs w:val="28"/>
          <w:lang w:val="uk-UA"/>
        </w:rPr>
        <w:t xml:space="preserve"> 2747</w:t>
      </w:r>
    </w:p>
    <w:p w14:paraId="04CEF409" w14:textId="77777777" w:rsidR="00B473E4" w:rsidRPr="00293054" w:rsidRDefault="00B473E4" w:rsidP="00B473E4">
      <w:pPr>
        <w:pStyle w:val="a6"/>
        <w:tabs>
          <w:tab w:val="left" w:pos="284"/>
        </w:tabs>
        <w:ind w:left="0"/>
        <w:jc w:val="both"/>
        <w:rPr>
          <w:szCs w:val="28"/>
        </w:rPr>
      </w:pPr>
    </w:p>
    <w:p w14:paraId="1274C188" w14:textId="77777777" w:rsidR="00B473E4" w:rsidRPr="00293054" w:rsidRDefault="00B473E4" w:rsidP="00B473E4">
      <w:pPr>
        <w:pBdr>
          <w:top w:val="nil"/>
          <w:left w:val="nil"/>
          <w:bottom w:val="nil"/>
          <w:right w:val="nil"/>
          <w:between w:val="nil"/>
        </w:pBdr>
        <w:tabs>
          <w:tab w:val="left" w:pos="2552"/>
        </w:tabs>
        <w:spacing w:after="120" w:line="264" w:lineRule="auto"/>
        <w:jc w:val="center"/>
        <w:rPr>
          <w:caps/>
          <w:color w:val="000000"/>
          <w:szCs w:val="28"/>
          <w:lang w:val="uk-UA"/>
        </w:rPr>
      </w:pPr>
      <w:r w:rsidRPr="00293054">
        <w:rPr>
          <w:b/>
          <w:caps/>
          <w:color w:val="000000"/>
          <w:szCs w:val="28"/>
          <w:lang w:val="uk-UA"/>
        </w:rPr>
        <w:t>7.Напрями діяльності і заходи Програми</w:t>
      </w:r>
    </w:p>
    <w:tbl>
      <w:tblPr>
        <w:tblStyle w:val="33"/>
        <w:tblW w:w="1587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9"/>
        <w:gridCol w:w="1135"/>
        <w:gridCol w:w="2978"/>
        <w:gridCol w:w="1275"/>
        <w:gridCol w:w="1560"/>
        <w:gridCol w:w="1134"/>
        <w:gridCol w:w="1134"/>
        <w:gridCol w:w="1134"/>
        <w:gridCol w:w="993"/>
        <w:gridCol w:w="993"/>
        <w:gridCol w:w="1135"/>
        <w:gridCol w:w="1701"/>
      </w:tblGrid>
      <w:tr w:rsidR="00B473E4" w:rsidRPr="00293054" w14:paraId="08D20B6D" w14:textId="77777777" w:rsidTr="00D86832">
        <w:trPr>
          <w:trHeight w:val="358"/>
          <w:tblHeader/>
          <w:jc w:val="center"/>
        </w:trPr>
        <w:tc>
          <w:tcPr>
            <w:tcW w:w="699" w:type="dxa"/>
            <w:vMerge w:val="restart"/>
            <w:shd w:val="clear" w:color="auto" w:fill="F2F2F2" w:themeFill="background1" w:themeFillShade="F2"/>
            <w:vAlign w:val="center"/>
          </w:tcPr>
          <w:p w14:paraId="24314417" w14:textId="77777777" w:rsidR="00B473E4" w:rsidRPr="00293054" w:rsidRDefault="00B473E4" w:rsidP="00D86832">
            <w:pPr>
              <w:pStyle w:val="a4"/>
              <w:ind w:hanging="2"/>
              <w:jc w:val="center"/>
              <w:rPr>
                <w:sz w:val="20"/>
                <w:szCs w:val="20"/>
                <w:lang w:val="uk-UA"/>
              </w:rPr>
            </w:pPr>
            <w:r w:rsidRPr="00293054">
              <w:rPr>
                <w:sz w:val="20"/>
                <w:szCs w:val="20"/>
                <w:lang w:val="uk-UA"/>
              </w:rPr>
              <w:t>№ з/п</w:t>
            </w:r>
          </w:p>
        </w:tc>
        <w:tc>
          <w:tcPr>
            <w:tcW w:w="1135" w:type="dxa"/>
            <w:vMerge w:val="restart"/>
            <w:shd w:val="clear" w:color="auto" w:fill="F2F2F2" w:themeFill="background1" w:themeFillShade="F2"/>
            <w:vAlign w:val="center"/>
          </w:tcPr>
          <w:p w14:paraId="110DFD5A" w14:textId="77777777" w:rsidR="00B473E4" w:rsidRPr="00293054" w:rsidRDefault="00B473E4" w:rsidP="00D86832">
            <w:pPr>
              <w:pStyle w:val="a4"/>
              <w:ind w:leftChars="-42" w:left="-99" w:right="-103" w:hanging="2"/>
              <w:jc w:val="center"/>
              <w:rPr>
                <w:sz w:val="20"/>
                <w:szCs w:val="20"/>
                <w:lang w:val="uk-UA"/>
              </w:rPr>
            </w:pPr>
            <w:r w:rsidRPr="00293054">
              <w:rPr>
                <w:sz w:val="20"/>
                <w:szCs w:val="20"/>
                <w:lang w:val="uk-UA"/>
              </w:rPr>
              <w:t>Назва напряму діяльності (пріоритетні завдання)</w:t>
            </w:r>
          </w:p>
        </w:tc>
        <w:tc>
          <w:tcPr>
            <w:tcW w:w="2978" w:type="dxa"/>
            <w:vMerge w:val="restart"/>
            <w:shd w:val="clear" w:color="auto" w:fill="F2F2F2" w:themeFill="background1" w:themeFillShade="F2"/>
            <w:vAlign w:val="center"/>
          </w:tcPr>
          <w:p w14:paraId="60BD14C0" w14:textId="77777777" w:rsidR="00B473E4" w:rsidRPr="00293054" w:rsidRDefault="00B473E4" w:rsidP="00D86832">
            <w:pPr>
              <w:pStyle w:val="a4"/>
              <w:ind w:hanging="2"/>
              <w:jc w:val="center"/>
              <w:rPr>
                <w:sz w:val="20"/>
                <w:szCs w:val="20"/>
                <w:lang w:val="uk-UA"/>
              </w:rPr>
            </w:pPr>
            <w:r w:rsidRPr="00293054">
              <w:rPr>
                <w:sz w:val="20"/>
                <w:szCs w:val="20"/>
                <w:lang w:val="uk-UA"/>
              </w:rPr>
              <w:t>Перелік заходів/</w:t>
            </w:r>
          </w:p>
          <w:p w14:paraId="50D1E649" w14:textId="77777777" w:rsidR="00B473E4" w:rsidRPr="00293054" w:rsidRDefault="00B473E4" w:rsidP="00D86832">
            <w:pPr>
              <w:pStyle w:val="a4"/>
              <w:ind w:hanging="2"/>
              <w:jc w:val="center"/>
              <w:rPr>
                <w:sz w:val="20"/>
                <w:szCs w:val="20"/>
                <w:lang w:val="uk-UA"/>
              </w:rPr>
            </w:pPr>
            <w:r w:rsidRPr="00293054">
              <w:rPr>
                <w:sz w:val="20"/>
                <w:szCs w:val="20"/>
                <w:lang w:val="uk-UA"/>
              </w:rPr>
              <w:t>проектів програми</w:t>
            </w:r>
          </w:p>
        </w:tc>
        <w:tc>
          <w:tcPr>
            <w:tcW w:w="1275" w:type="dxa"/>
            <w:vMerge w:val="restart"/>
            <w:shd w:val="clear" w:color="auto" w:fill="F2F2F2" w:themeFill="background1" w:themeFillShade="F2"/>
            <w:vAlign w:val="center"/>
          </w:tcPr>
          <w:p w14:paraId="1F7C64E0" w14:textId="77777777" w:rsidR="00B473E4" w:rsidRPr="00293054" w:rsidRDefault="00B473E4" w:rsidP="00D86832">
            <w:pPr>
              <w:pStyle w:val="a4"/>
              <w:ind w:leftChars="-37" w:left="-87" w:right="-108" w:hanging="2"/>
              <w:jc w:val="center"/>
              <w:rPr>
                <w:sz w:val="20"/>
                <w:szCs w:val="20"/>
                <w:lang w:val="uk-UA"/>
              </w:rPr>
            </w:pPr>
            <w:r w:rsidRPr="00293054">
              <w:rPr>
                <w:sz w:val="20"/>
                <w:szCs w:val="20"/>
                <w:lang w:val="uk-UA"/>
              </w:rPr>
              <w:t>Термін виконання заходу/ Проекту, з розбивкою по роках</w:t>
            </w:r>
          </w:p>
        </w:tc>
        <w:tc>
          <w:tcPr>
            <w:tcW w:w="1560" w:type="dxa"/>
            <w:vMerge w:val="restart"/>
            <w:shd w:val="clear" w:color="auto" w:fill="F2F2F2" w:themeFill="background1" w:themeFillShade="F2"/>
            <w:vAlign w:val="center"/>
          </w:tcPr>
          <w:p w14:paraId="02369D80" w14:textId="77777777" w:rsidR="00B473E4" w:rsidRPr="00293054" w:rsidRDefault="00B473E4" w:rsidP="00D86832">
            <w:pPr>
              <w:pStyle w:val="a4"/>
              <w:ind w:hanging="2"/>
              <w:jc w:val="center"/>
              <w:rPr>
                <w:sz w:val="20"/>
                <w:szCs w:val="20"/>
                <w:lang w:val="uk-UA"/>
              </w:rPr>
            </w:pPr>
            <w:r w:rsidRPr="00293054">
              <w:rPr>
                <w:sz w:val="20"/>
                <w:szCs w:val="20"/>
                <w:lang w:val="uk-UA"/>
              </w:rPr>
              <w:t>Виконавці</w:t>
            </w:r>
          </w:p>
        </w:tc>
        <w:tc>
          <w:tcPr>
            <w:tcW w:w="1134" w:type="dxa"/>
            <w:vMerge w:val="restart"/>
            <w:shd w:val="clear" w:color="auto" w:fill="F2F2F2" w:themeFill="background1" w:themeFillShade="F2"/>
            <w:vAlign w:val="center"/>
          </w:tcPr>
          <w:p w14:paraId="0444ECDA" w14:textId="77777777" w:rsidR="00B473E4" w:rsidRPr="00293054" w:rsidRDefault="00B473E4" w:rsidP="00D86832">
            <w:pPr>
              <w:pStyle w:val="a4"/>
              <w:ind w:hanging="2"/>
              <w:jc w:val="center"/>
              <w:rPr>
                <w:sz w:val="20"/>
                <w:szCs w:val="20"/>
                <w:lang w:val="uk-UA"/>
              </w:rPr>
            </w:pPr>
            <w:r w:rsidRPr="00293054">
              <w:rPr>
                <w:sz w:val="20"/>
                <w:szCs w:val="20"/>
                <w:lang w:val="uk-UA"/>
              </w:rPr>
              <w:t>Джерела фінансування</w:t>
            </w:r>
          </w:p>
        </w:tc>
        <w:tc>
          <w:tcPr>
            <w:tcW w:w="7090" w:type="dxa"/>
            <w:gridSpan w:val="6"/>
            <w:shd w:val="clear" w:color="auto" w:fill="F2F2F2" w:themeFill="background1" w:themeFillShade="F2"/>
            <w:vAlign w:val="center"/>
          </w:tcPr>
          <w:p w14:paraId="633F2742" w14:textId="77777777" w:rsidR="00B473E4" w:rsidRPr="00293054" w:rsidRDefault="00B473E4" w:rsidP="00D86832">
            <w:pPr>
              <w:pStyle w:val="a4"/>
              <w:ind w:hanging="2"/>
              <w:jc w:val="center"/>
              <w:rPr>
                <w:sz w:val="20"/>
                <w:szCs w:val="20"/>
                <w:lang w:val="uk-UA"/>
              </w:rPr>
            </w:pPr>
            <w:r w:rsidRPr="00293054">
              <w:rPr>
                <w:sz w:val="20"/>
                <w:szCs w:val="20"/>
                <w:lang w:val="uk-UA"/>
              </w:rPr>
              <w:t>Орієнтовні обсяги фінансування</w:t>
            </w:r>
          </w:p>
        </w:tc>
      </w:tr>
      <w:tr w:rsidR="00B473E4" w:rsidRPr="00293054" w14:paraId="53D7CC50" w14:textId="77777777" w:rsidTr="00D86832">
        <w:trPr>
          <w:trHeight w:val="361"/>
          <w:tblHeader/>
          <w:jc w:val="center"/>
        </w:trPr>
        <w:tc>
          <w:tcPr>
            <w:tcW w:w="699" w:type="dxa"/>
            <w:vMerge/>
            <w:shd w:val="clear" w:color="auto" w:fill="F2F2F2" w:themeFill="background1" w:themeFillShade="F2"/>
            <w:vAlign w:val="center"/>
          </w:tcPr>
          <w:p w14:paraId="7D0D13D5" w14:textId="77777777" w:rsidR="00B473E4" w:rsidRPr="00293054" w:rsidRDefault="00B473E4" w:rsidP="00D86832">
            <w:pPr>
              <w:pStyle w:val="a4"/>
              <w:ind w:hanging="2"/>
              <w:rPr>
                <w:sz w:val="20"/>
                <w:szCs w:val="20"/>
                <w:lang w:val="uk-UA"/>
              </w:rPr>
            </w:pPr>
          </w:p>
        </w:tc>
        <w:tc>
          <w:tcPr>
            <w:tcW w:w="1135" w:type="dxa"/>
            <w:vMerge/>
            <w:shd w:val="clear" w:color="auto" w:fill="F2F2F2" w:themeFill="background1" w:themeFillShade="F2"/>
            <w:vAlign w:val="center"/>
          </w:tcPr>
          <w:p w14:paraId="79BEDE44" w14:textId="77777777" w:rsidR="00B473E4" w:rsidRPr="00293054" w:rsidRDefault="00B473E4" w:rsidP="00D86832">
            <w:pPr>
              <w:pStyle w:val="a4"/>
              <w:ind w:hanging="2"/>
              <w:rPr>
                <w:sz w:val="20"/>
                <w:szCs w:val="20"/>
                <w:lang w:val="uk-UA"/>
              </w:rPr>
            </w:pPr>
          </w:p>
        </w:tc>
        <w:tc>
          <w:tcPr>
            <w:tcW w:w="2978" w:type="dxa"/>
            <w:vMerge/>
            <w:shd w:val="clear" w:color="auto" w:fill="F2F2F2" w:themeFill="background1" w:themeFillShade="F2"/>
            <w:vAlign w:val="center"/>
          </w:tcPr>
          <w:p w14:paraId="2A61DBB4" w14:textId="77777777" w:rsidR="00B473E4" w:rsidRPr="00293054" w:rsidRDefault="00B473E4" w:rsidP="00D86832">
            <w:pPr>
              <w:pStyle w:val="a4"/>
              <w:ind w:hanging="2"/>
              <w:rPr>
                <w:sz w:val="20"/>
                <w:szCs w:val="20"/>
                <w:lang w:val="uk-UA"/>
              </w:rPr>
            </w:pPr>
          </w:p>
        </w:tc>
        <w:tc>
          <w:tcPr>
            <w:tcW w:w="1275" w:type="dxa"/>
            <w:vMerge/>
            <w:shd w:val="clear" w:color="auto" w:fill="F2F2F2" w:themeFill="background1" w:themeFillShade="F2"/>
            <w:vAlign w:val="center"/>
          </w:tcPr>
          <w:p w14:paraId="07364BC1" w14:textId="77777777" w:rsidR="00B473E4" w:rsidRPr="00293054" w:rsidRDefault="00B473E4" w:rsidP="00D86832">
            <w:pPr>
              <w:pStyle w:val="a4"/>
              <w:ind w:hanging="2"/>
              <w:rPr>
                <w:sz w:val="20"/>
                <w:szCs w:val="20"/>
                <w:lang w:val="uk-UA"/>
              </w:rPr>
            </w:pPr>
          </w:p>
        </w:tc>
        <w:tc>
          <w:tcPr>
            <w:tcW w:w="1560" w:type="dxa"/>
            <w:vMerge/>
            <w:shd w:val="clear" w:color="auto" w:fill="F2F2F2" w:themeFill="background1" w:themeFillShade="F2"/>
            <w:vAlign w:val="center"/>
          </w:tcPr>
          <w:p w14:paraId="4904E9E7" w14:textId="77777777" w:rsidR="00B473E4" w:rsidRPr="00293054" w:rsidRDefault="00B473E4" w:rsidP="00D86832">
            <w:pPr>
              <w:pStyle w:val="a4"/>
              <w:ind w:hanging="2"/>
              <w:rPr>
                <w:sz w:val="20"/>
                <w:szCs w:val="20"/>
                <w:lang w:val="uk-UA"/>
              </w:rPr>
            </w:pPr>
          </w:p>
        </w:tc>
        <w:tc>
          <w:tcPr>
            <w:tcW w:w="1134" w:type="dxa"/>
            <w:vMerge/>
            <w:shd w:val="clear" w:color="auto" w:fill="F2F2F2" w:themeFill="background1" w:themeFillShade="F2"/>
            <w:vAlign w:val="center"/>
          </w:tcPr>
          <w:p w14:paraId="5C8E24FF" w14:textId="77777777" w:rsidR="00B473E4" w:rsidRPr="00293054" w:rsidRDefault="00B473E4" w:rsidP="00D86832">
            <w:pPr>
              <w:pStyle w:val="a4"/>
              <w:ind w:hanging="2"/>
              <w:rPr>
                <w:sz w:val="20"/>
                <w:szCs w:val="20"/>
                <w:lang w:val="uk-UA"/>
              </w:rPr>
            </w:pPr>
          </w:p>
        </w:tc>
        <w:tc>
          <w:tcPr>
            <w:tcW w:w="1134" w:type="dxa"/>
            <w:vMerge w:val="restart"/>
            <w:shd w:val="clear" w:color="auto" w:fill="F2F2F2" w:themeFill="background1" w:themeFillShade="F2"/>
            <w:vAlign w:val="center"/>
          </w:tcPr>
          <w:p w14:paraId="542E41EC" w14:textId="77777777" w:rsidR="00B473E4" w:rsidRPr="00293054" w:rsidRDefault="00B473E4" w:rsidP="00D86832">
            <w:pPr>
              <w:pStyle w:val="a4"/>
              <w:ind w:hanging="2"/>
              <w:rPr>
                <w:sz w:val="20"/>
                <w:szCs w:val="20"/>
                <w:lang w:val="uk-UA"/>
              </w:rPr>
            </w:pPr>
            <w:r w:rsidRPr="00293054">
              <w:rPr>
                <w:sz w:val="20"/>
                <w:szCs w:val="20"/>
                <w:lang w:val="uk-UA"/>
              </w:rPr>
              <w:t>Всього, тис.грн</w:t>
            </w:r>
          </w:p>
        </w:tc>
        <w:tc>
          <w:tcPr>
            <w:tcW w:w="4255" w:type="dxa"/>
            <w:gridSpan w:val="4"/>
            <w:shd w:val="clear" w:color="auto" w:fill="F2F2F2" w:themeFill="background1" w:themeFillShade="F2"/>
            <w:vAlign w:val="center"/>
          </w:tcPr>
          <w:p w14:paraId="0DA3DB2C" w14:textId="77777777" w:rsidR="00B473E4" w:rsidRPr="00293054" w:rsidRDefault="00B473E4" w:rsidP="00D86832">
            <w:pPr>
              <w:pStyle w:val="a4"/>
              <w:ind w:hanging="2"/>
              <w:jc w:val="center"/>
              <w:rPr>
                <w:sz w:val="20"/>
                <w:szCs w:val="20"/>
                <w:lang w:val="uk-UA"/>
              </w:rPr>
            </w:pPr>
            <w:r w:rsidRPr="00293054">
              <w:rPr>
                <w:sz w:val="20"/>
                <w:szCs w:val="20"/>
                <w:lang w:val="uk-UA"/>
              </w:rPr>
              <w:t>За роками виконання,</w:t>
            </w:r>
          </w:p>
          <w:p w14:paraId="621BD1B1" w14:textId="77777777" w:rsidR="00B473E4" w:rsidRPr="00293054" w:rsidRDefault="00B473E4" w:rsidP="00D86832">
            <w:pPr>
              <w:pStyle w:val="a4"/>
              <w:ind w:hanging="2"/>
              <w:jc w:val="center"/>
              <w:rPr>
                <w:sz w:val="20"/>
                <w:szCs w:val="20"/>
                <w:lang w:val="uk-UA"/>
              </w:rPr>
            </w:pPr>
            <w:r w:rsidRPr="00293054">
              <w:rPr>
                <w:sz w:val="20"/>
                <w:szCs w:val="20"/>
                <w:lang w:val="uk-UA"/>
              </w:rPr>
              <w:t>тис. грн</w:t>
            </w:r>
          </w:p>
        </w:tc>
        <w:tc>
          <w:tcPr>
            <w:tcW w:w="1701" w:type="dxa"/>
            <w:shd w:val="clear" w:color="auto" w:fill="F2F2F2" w:themeFill="background1" w:themeFillShade="F2"/>
            <w:vAlign w:val="center"/>
          </w:tcPr>
          <w:p w14:paraId="604861AB" w14:textId="77777777" w:rsidR="00B473E4" w:rsidRPr="00293054" w:rsidRDefault="00B473E4" w:rsidP="00D86832">
            <w:pPr>
              <w:pStyle w:val="a4"/>
              <w:ind w:hanging="2"/>
              <w:jc w:val="center"/>
              <w:rPr>
                <w:sz w:val="20"/>
                <w:szCs w:val="20"/>
                <w:lang w:val="uk-UA"/>
              </w:rPr>
            </w:pPr>
            <w:r w:rsidRPr="00293054">
              <w:rPr>
                <w:sz w:val="20"/>
                <w:szCs w:val="20"/>
                <w:lang w:val="uk-UA"/>
              </w:rPr>
              <w:t>Очікуваний результат</w:t>
            </w:r>
          </w:p>
        </w:tc>
      </w:tr>
      <w:tr w:rsidR="00B473E4" w:rsidRPr="00293054" w14:paraId="40B41B50" w14:textId="77777777" w:rsidTr="00D86832">
        <w:trPr>
          <w:trHeight w:val="357"/>
          <w:tblHeader/>
          <w:jc w:val="center"/>
        </w:trPr>
        <w:tc>
          <w:tcPr>
            <w:tcW w:w="699" w:type="dxa"/>
            <w:vMerge/>
            <w:shd w:val="clear" w:color="auto" w:fill="F2F2F2" w:themeFill="background1" w:themeFillShade="F2"/>
            <w:vAlign w:val="center"/>
          </w:tcPr>
          <w:p w14:paraId="18C6082F" w14:textId="77777777" w:rsidR="00B473E4" w:rsidRPr="00293054" w:rsidRDefault="00B473E4" w:rsidP="00D86832">
            <w:pPr>
              <w:pStyle w:val="a4"/>
              <w:ind w:hanging="2"/>
              <w:rPr>
                <w:sz w:val="20"/>
                <w:szCs w:val="20"/>
                <w:lang w:val="uk-UA"/>
              </w:rPr>
            </w:pPr>
          </w:p>
        </w:tc>
        <w:tc>
          <w:tcPr>
            <w:tcW w:w="1135" w:type="dxa"/>
            <w:vMerge/>
            <w:shd w:val="clear" w:color="auto" w:fill="F2F2F2" w:themeFill="background1" w:themeFillShade="F2"/>
            <w:vAlign w:val="center"/>
          </w:tcPr>
          <w:p w14:paraId="0034B4DE" w14:textId="77777777" w:rsidR="00B473E4" w:rsidRPr="00293054" w:rsidRDefault="00B473E4" w:rsidP="00D86832">
            <w:pPr>
              <w:pStyle w:val="a4"/>
              <w:ind w:hanging="2"/>
              <w:rPr>
                <w:sz w:val="20"/>
                <w:szCs w:val="20"/>
                <w:lang w:val="uk-UA"/>
              </w:rPr>
            </w:pPr>
          </w:p>
        </w:tc>
        <w:tc>
          <w:tcPr>
            <w:tcW w:w="2978" w:type="dxa"/>
            <w:vMerge/>
            <w:shd w:val="clear" w:color="auto" w:fill="F2F2F2" w:themeFill="background1" w:themeFillShade="F2"/>
            <w:vAlign w:val="center"/>
          </w:tcPr>
          <w:p w14:paraId="010B4833" w14:textId="77777777" w:rsidR="00B473E4" w:rsidRPr="00293054" w:rsidRDefault="00B473E4" w:rsidP="00D86832">
            <w:pPr>
              <w:pStyle w:val="a4"/>
              <w:ind w:hanging="2"/>
              <w:rPr>
                <w:sz w:val="20"/>
                <w:szCs w:val="20"/>
                <w:lang w:val="uk-UA"/>
              </w:rPr>
            </w:pPr>
          </w:p>
        </w:tc>
        <w:tc>
          <w:tcPr>
            <w:tcW w:w="1275" w:type="dxa"/>
            <w:vMerge/>
            <w:shd w:val="clear" w:color="auto" w:fill="F2F2F2" w:themeFill="background1" w:themeFillShade="F2"/>
            <w:vAlign w:val="center"/>
          </w:tcPr>
          <w:p w14:paraId="28DD6BB3" w14:textId="77777777" w:rsidR="00B473E4" w:rsidRPr="00293054" w:rsidRDefault="00B473E4" w:rsidP="00D86832">
            <w:pPr>
              <w:pStyle w:val="a4"/>
              <w:ind w:hanging="2"/>
              <w:rPr>
                <w:sz w:val="20"/>
                <w:szCs w:val="20"/>
                <w:lang w:val="uk-UA"/>
              </w:rPr>
            </w:pPr>
          </w:p>
        </w:tc>
        <w:tc>
          <w:tcPr>
            <w:tcW w:w="1560" w:type="dxa"/>
            <w:vMerge/>
            <w:shd w:val="clear" w:color="auto" w:fill="F2F2F2" w:themeFill="background1" w:themeFillShade="F2"/>
            <w:vAlign w:val="center"/>
          </w:tcPr>
          <w:p w14:paraId="51798974" w14:textId="77777777" w:rsidR="00B473E4" w:rsidRPr="00293054" w:rsidRDefault="00B473E4" w:rsidP="00D86832">
            <w:pPr>
              <w:pStyle w:val="a4"/>
              <w:ind w:hanging="2"/>
              <w:rPr>
                <w:sz w:val="20"/>
                <w:szCs w:val="20"/>
                <w:lang w:val="uk-UA"/>
              </w:rPr>
            </w:pPr>
          </w:p>
        </w:tc>
        <w:tc>
          <w:tcPr>
            <w:tcW w:w="1134" w:type="dxa"/>
            <w:vMerge/>
            <w:shd w:val="clear" w:color="auto" w:fill="F2F2F2" w:themeFill="background1" w:themeFillShade="F2"/>
            <w:vAlign w:val="center"/>
          </w:tcPr>
          <w:p w14:paraId="3E9B1AFB" w14:textId="77777777" w:rsidR="00B473E4" w:rsidRPr="00293054" w:rsidRDefault="00B473E4" w:rsidP="00D86832">
            <w:pPr>
              <w:pStyle w:val="a4"/>
              <w:ind w:hanging="2"/>
              <w:rPr>
                <w:sz w:val="20"/>
                <w:szCs w:val="20"/>
                <w:lang w:val="uk-UA"/>
              </w:rPr>
            </w:pPr>
          </w:p>
        </w:tc>
        <w:tc>
          <w:tcPr>
            <w:tcW w:w="1134" w:type="dxa"/>
            <w:vMerge/>
            <w:shd w:val="clear" w:color="auto" w:fill="F2F2F2" w:themeFill="background1" w:themeFillShade="F2"/>
            <w:vAlign w:val="center"/>
          </w:tcPr>
          <w:p w14:paraId="5F66E1FA" w14:textId="77777777" w:rsidR="00B473E4" w:rsidRPr="00293054" w:rsidRDefault="00B473E4" w:rsidP="00D86832">
            <w:pPr>
              <w:pStyle w:val="a4"/>
              <w:ind w:hanging="2"/>
              <w:rPr>
                <w:sz w:val="20"/>
                <w:szCs w:val="20"/>
                <w:lang w:val="uk-UA"/>
              </w:rPr>
            </w:pPr>
          </w:p>
        </w:tc>
        <w:tc>
          <w:tcPr>
            <w:tcW w:w="1134" w:type="dxa"/>
            <w:tcBorders>
              <w:top w:val="single" w:sz="4" w:space="0" w:color="000000"/>
              <w:bottom w:val="single" w:sz="4" w:space="0" w:color="000000"/>
            </w:tcBorders>
            <w:shd w:val="clear" w:color="auto" w:fill="F2F2F2" w:themeFill="background1" w:themeFillShade="F2"/>
            <w:vAlign w:val="center"/>
          </w:tcPr>
          <w:p w14:paraId="08F82903" w14:textId="77777777" w:rsidR="00B473E4" w:rsidRPr="00293054" w:rsidRDefault="00B473E4" w:rsidP="00D86832">
            <w:pPr>
              <w:pStyle w:val="a4"/>
              <w:ind w:hanging="2"/>
              <w:jc w:val="center"/>
              <w:rPr>
                <w:sz w:val="20"/>
                <w:szCs w:val="20"/>
                <w:lang w:val="uk-UA"/>
              </w:rPr>
            </w:pPr>
            <w:r w:rsidRPr="00293054">
              <w:rPr>
                <w:sz w:val="20"/>
                <w:szCs w:val="20"/>
                <w:lang w:val="uk-UA"/>
              </w:rPr>
              <w:t>2023</w:t>
            </w:r>
          </w:p>
        </w:tc>
        <w:tc>
          <w:tcPr>
            <w:tcW w:w="993" w:type="dxa"/>
            <w:tcBorders>
              <w:top w:val="single" w:sz="4" w:space="0" w:color="000000"/>
              <w:bottom w:val="single" w:sz="4" w:space="0" w:color="000000"/>
            </w:tcBorders>
            <w:shd w:val="clear" w:color="auto" w:fill="F2F2F2" w:themeFill="background1" w:themeFillShade="F2"/>
            <w:vAlign w:val="center"/>
          </w:tcPr>
          <w:p w14:paraId="334A0EDD" w14:textId="77777777" w:rsidR="00B473E4" w:rsidRPr="00293054" w:rsidRDefault="00B473E4" w:rsidP="00D86832">
            <w:pPr>
              <w:pStyle w:val="a4"/>
              <w:ind w:leftChars="-39" w:left="-92" w:right="-93" w:hanging="2"/>
              <w:jc w:val="center"/>
              <w:rPr>
                <w:sz w:val="20"/>
                <w:szCs w:val="20"/>
                <w:lang w:val="uk-UA"/>
              </w:rPr>
            </w:pPr>
            <w:r w:rsidRPr="00293054">
              <w:rPr>
                <w:sz w:val="20"/>
                <w:szCs w:val="20"/>
                <w:lang w:val="uk-UA"/>
              </w:rPr>
              <w:t>2024</w:t>
            </w:r>
          </w:p>
        </w:tc>
        <w:tc>
          <w:tcPr>
            <w:tcW w:w="993" w:type="dxa"/>
            <w:tcBorders>
              <w:top w:val="single" w:sz="4" w:space="0" w:color="000000"/>
              <w:bottom w:val="single" w:sz="4" w:space="0" w:color="000000"/>
              <w:right w:val="single" w:sz="4" w:space="0" w:color="000000"/>
            </w:tcBorders>
            <w:shd w:val="clear" w:color="auto" w:fill="F2F2F2" w:themeFill="background1" w:themeFillShade="F2"/>
            <w:vAlign w:val="center"/>
          </w:tcPr>
          <w:p w14:paraId="3B2905A8" w14:textId="77777777" w:rsidR="00B473E4" w:rsidRPr="00293054" w:rsidRDefault="00B473E4" w:rsidP="00D86832">
            <w:pPr>
              <w:pStyle w:val="a4"/>
              <w:ind w:leftChars="-43" w:left="-101" w:right="-108" w:hanging="2"/>
              <w:jc w:val="center"/>
              <w:rPr>
                <w:sz w:val="20"/>
                <w:szCs w:val="20"/>
                <w:lang w:val="uk-UA"/>
              </w:rPr>
            </w:pPr>
            <w:r w:rsidRPr="00293054">
              <w:rPr>
                <w:sz w:val="20"/>
                <w:szCs w:val="20"/>
                <w:lang w:val="uk-UA"/>
              </w:rPr>
              <w:t>2025</w:t>
            </w:r>
          </w:p>
        </w:tc>
        <w:tc>
          <w:tcPr>
            <w:tcW w:w="1135" w:type="dxa"/>
            <w:tcBorders>
              <w:top w:val="single" w:sz="4" w:space="0" w:color="000000"/>
              <w:left w:val="single" w:sz="4" w:space="0" w:color="000000"/>
              <w:bottom w:val="single" w:sz="4" w:space="0" w:color="000000"/>
            </w:tcBorders>
            <w:shd w:val="clear" w:color="auto" w:fill="F2F2F2" w:themeFill="background1" w:themeFillShade="F2"/>
            <w:vAlign w:val="center"/>
          </w:tcPr>
          <w:p w14:paraId="2FCAE1E9" w14:textId="77777777" w:rsidR="00B473E4" w:rsidRPr="00293054" w:rsidRDefault="00B473E4" w:rsidP="00D86832">
            <w:pPr>
              <w:pStyle w:val="a4"/>
              <w:ind w:hanging="2"/>
              <w:jc w:val="center"/>
              <w:rPr>
                <w:sz w:val="20"/>
                <w:szCs w:val="20"/>
                <w:lang w:val="uk-UA"/>
              </w:rPr>
            </w:pPr>
            <w:r w:rsidRPr="00293054">
              <w:rPr>
                <w:sz w:val="20"/>
                <w:szCs w:val="20"/>
                <w:lang w:val="uk-UA"/>
              </w:rPr>
              <w:t>2026</w:t>
            </w:r>
          </w:p>
        </w:tc>
        <w:tc>
          <w:tcPr>
            <w:tcW w:w="1701" w:type="dxa"/>
            <w:shd w:val="clear" w:color="auto" w:fill="F2F2F2" w:themeFill="background1" w:themeFillShade="F2"/>
            <w:vAlign w:val="center"/>
          </w:tcPr>
          <w:p w14:paraId="1549865B" w14:textId="77777777" w:rsidR="00B473E4" w:rsidRPr="00293054" w:rsidRDefault="00B473E4" w:rsidP="00D86832">
            <w:pPr>
              <w:pStyle w:val="a4"/>
              <w:ind w:hanging="2"/>
              <w:rPr>
                <w:sz w:val="20"/>
                <w:szCs w:val="20"/>
                <w:lang w:val="uk-UA"/>
              </w:rPr>
            </w:pPr>
          </w:p>
        </w:tc>
      </w:tr>
      <w:tr w:rsidR="00B473E4" w:rsidRPr="00293054" w14:paraId="06BA688E" w14:textId="77777777" w:rsidTr="00D86832">
        <w:trPr>
          <w:trHeight w:val="70"/>
          <w:tblHeader/>
          <w:jc w:val="center"/>
        </w:trPr>
        <w:tc>
          <w:tcPr>
            <w:tcW w:w="699" w:type="dxa"/>
            <w:shd w:val="clear" w:color="auto" w:fill="auto"/>
          </w:tcPr>
          <w:p w14:paraId="5888A620" w14:textId="77777777" w:rsidR="00B473E4" w:rsidRPr="00293054" w:rsidRDefault="00B473E4" w:rsidP="00D86832">
            <w:pPr>
              <w:pStyle w:val="a4"/>
              <w:ind w:leftChars="-40" w:left="-94" w:right="-107" w:hanging="2"/>
              <w:jc w:val="center"/>
              <w:rPr>
                <w:lang w:val="uk-UA"/>
              </w:rPr>
            </w:pPr>
            <w:r w:rsidRPr="00293054">
              <w:rPr>
                <w:sz w:val="20"/>
                <w:szCs w:val="20"/>
                <w:lang w:val="uk-UA"/>
              </w:rPr>
              <w:t>1</w:t>
            </w:r>
          </w:p>
        </w:tc>
        <w:tc>
          <w:tcPr>
            <w:tcW w:w="1135" w:type="dxa"/>
            <w:tcBorders>
              <w:top w:val="single" w:sz="4" w:space="0" w:color="auto"/>
              <w:left w:val="single" w:sz="4" w:space="0" w:color="auto"/>
              <w:bottom w:val="single" w:sz="4" w:space="0" w:color="auto"/>
              <w:right w:val="single" w:sz="4" w:space="0" w:color="auto"/>
            </w:tcBorders>
          </w:tcPr>
          <w:p w14:paraId="0D5A0035" w14:textId="77777777" w:rsidR="00B473E4" w:rsidRPr="00293054" w:rsidRDefault="00B473E4" w:rsidP="00D86832">
            <w:pPr>
              <w:pStyle w:val="a4"/>
              <w:ind w:hanging="2"/>
              <w:jc w:val="center"/>
              <w:rPr>
                <w:sz w:val="20"/>
                <w:szCs w:val="20"/>
                <w:lang w:val="uk-UA"/>
              </w:rPr>
            </w:pPr>
            <w:r w:rsidRPr="00293054">
              <w:rPr>
                <w:sz w:val="20"/>
                <w:szCs w:val="20"/>
                <w:lang w:val="uk-UA"/>
              </w:rPr>
              <w:t>2</w:t>
            </w:r>
          </w:p>
        </w:tc>
        <w:tc>
          <w:tcPr>
            <w:tcW w:w="2978" w:type="dxa"/>
            <w:tcBorders>
              <w:top w:val="single" w:sz="4" w:space="0" w:color="auto"/>
              <w:left w:val="single" w:sz="4" w:space="0" w:color="auto"/>
              <w:bottom w:val="single" w:sz="4" w:space="0" w:color="auto"/>
            </w:tcBorders>
          </w:tcPr>
          <w:p w14:paraId="50C697EB" w14:textId="77777777" w:rsidR="00B473E4" w:rsidRPr="00293054" w:rsidRDefault="00B473E4" w:rsidP="00D86832">
            <w:pPr>
              <w:pStyle w:val="a4"/>
              <w:jc w:val="center"/>
              <w:rPr>
                <w:sz w:val="20"/>
                <w:szCs w:val="20"/>
                <w:lang w:val="uk-UA"/>
              </w:rPr>
            </w:pPr>
            <w:r w:rsidRPr="00293054">
              <w:rPr>
                <w:sz w:val="20"/>
                <w:szCs w:val="20"/>
                <w:lang w:val="uk-UA"/>
              </w:rPr>
              <w:t>3</w:t>
            </w:r>
          </w:p>
        </w:tc>
        <w:tc>
          <w:tcPr>
            <w:tcW w:w="1275" w:type="dxa"/>
            <w:shd w:val="clear" w:color="auto" w:fill="auto"/>
          </w:tcPr>
          <w:p w14:paraId="6DBEE1B8" w14:textId="77777777" w:rsidR="00B473E4" w:rsidRPr="00293054" w:rsidRDefault="00B473E4" w:rsidP="00D86832">
            <w:pPr>
              <w:pStyle w:val="a4"/>
              <w:ind w:hanging="2"/>
              <w:jc w:val="center"/>
              <w:rPr>
                <w:lang w:val="uk-UA"/>
              </w:rPr>
            </w:pPr>
            <w:r w:rsidRPr="00293054">
              <w:rPr>
                <w:sz w:val="20"/>
                <w:szCs w:val="20"/>
                <w:lang w:val="uk-UA"/>
              </w:rPr>
              <w:t>4</w:t>
            </w:r>
          </w:p>
        </w:tc>
        <w:tc>
          <w:tcPr>
            <w:tcW w:w="1560" w:type="dxa"/>
            <w:shd w:val="clear" w:color="auto" w:fill="auto"/>
          </w:tcPr>
          <w:p w14:paraId="4EE63765" w14:textId="77777777" w:rsidR="00B473E4" w:rsidRPr="00293054" w:rsidRDefault="00B473E4" w:rsidP="00D86832">
            <w:pPr>
              <w:pStyle w:val="a4"/>
              <w:ind w:hanging="2"/>
              <w:jc w:val="center"/>
              <w:rPr>
                <w:sz w:val="20"/>
                <w:szCs w:val="20"/>
                <w:lang w:val="uk-UA"/>
              </w:rPr>
            </w:pPr>
            <w:r w:rsidRPr="00293054">
              <w:rPr>
                <w:sz w:val="20"/>
                <w:szCs w:val="20"/>
                <w:lang w:val="uk-UA"/>
              </w:rPr>
              <w:t>5</w:t>
            </w:r>
          </w:p>
        </w:tc>
        <w:tc>
          <w:tcPr>
            <w:tcW w:w="1134" w:type="dxa"/>
            <w:shd w:val="clear" w:color="auto" w:fill="auto"/>
          </w:tcPr>
          <w:p w14:paraId="70E7F8BA" w14:textId="77777777" w:rsidR="00B473E4" w:rsidRPr="00293054" w:rsidRDefault="00B473E4" w:rsidP="00D86832">
            <w:pPr>
              <w:pStyle w:val="a4"/>
              <w:ind w:hanging="2"/>
              <w:jc w:val="center"/>
              <w:rPr>
                <w:lang w:val="uk-UA"/>
              </w:rPr>
            </w:pPr>
            <w:r w:rsidRPr="00293054">
              <w:rPr>
                <w:sz w:val="20"/>
                <w:szCs w:val="20"/>
                <w:lang w:val="uk-UA"/>
              </w:rPr>
              <w:t>6</w:t>
            </w:r>
          </w:p>
        </w:tc>
        <w:tc>
          <w:tcPr>
            <w:tcW w:w="1134" w:type="dxa"/>
          </w:tcPr>
          <w:p w14:paraId="0E3DEC03" w14:textId="77777777" w:rsidR="00B473E4" w:rsidRPr="00293054" w:rsidRDefault="00B473E4" w:rsidP="00D86832">
            <w:pPr>
              <w:pStyle w:val="a4"/>
              <w:ind w:hanging="2"/>
              <w:jc w:val="center"/>
              <w:rPr>
                <w:sz w:val="20"/>
                <w:szCs w:val="20"/>
                <w:highlight w:val="cyan"/>
                <w:lang w:val="uk-UA"/>
              </w:rPr>
            </w:pPr>
            <w:r w:rsidRPr="00293054">
              <w:rPr>
                <w:sz w:val="20"/>
                <w:szCs w:val="20"/>
                <w:lang w:val="uk-UA"/>
              </w:rPr>
              <w:t>7</w:t>
            </w:r>
          </w:p>
        </w:tc>
        <w:tc>
          <w:tcPr>
            <w:tcW w:w="1134" w:type="dxa"/>
          </w:tcPr>
          <w:p w14:paraId="7893ED0D" w14:textId="77777777" w:rsidR="00B473E4" w:rsidRPr="00293054" w:rsidRDefault="00B473E4" w:rsidP="00D86832">
            <w:pPr>
              <w:pStyle w:val="a4"/>
              <w:ind w:hanging="2"/>
              <w:jc w:val="center"/>
              <w:rPr>
                <w:lang w:val="uk-UA"/>
              </w:rPr>
            </w:pPr>
            <w:r w:rsidRPr="00293054">
              <w:rPr>
                <w:sz w:val="20"/>
                <w:szCs w:val="20"/>
                <w:lang w:val="uk-UA"/>
              </w:rPr>
              <w:t>8</w:t>
            </w:r>
          </w:p>
        </w:tc>
        <w:tc>
          <w:tcPr>
            <w:tcW w:w="993" w:type="dxa"/>
          </w:tcPr>
          <w:p w14:paraId="5DFA143E" w14:textId="77777777" w:rsidR="00B473E4" w:rsidRPr="00293054" w:rsidRDefault="00B473E4" w:rsidP="00D86832">
            <w:pPr>
              <w:pStyle w:val="a4"/>
              <w:ind w:leftChars="-39" w:left="-92" w:right="-93" w:hanging="2"/>
              <w:jc w:val="center"/>
              <w:rPr>
                <w:sz w:val="20"/>
                <w:szCs w:val="20"/>
                <w:lang w:val="uk-UA"/>
              </w:rPr>
            </w:pPr>
            <w:r w:rsidRPr="00293054">
              <w:rPr>
                <w:sz w:val="20"/>
                <w:szCs w:val="20"/>
                <w:lang w:val="uk-UA"/>
              </w:rPr>
              <w:t>9</w:t>
            </w:r>
          </w:p>
        </w:tc>
        <w:tc>
          <w:tcPr>
            <w:tcW w:w="993" w:type="dxa"/>
            <w:tcBorders>
              <w:right w:val="single" w:sz="4" w:space="0" w:color="000000"/>
            </w:tcBorders>
          </w:tcPr>
          <w:p w14:paraId="5DE76690" w14:textId="77777777" w:rsidR="00B473E4" w:rsidRPr="00293054" w:rsidRDefault="00B473E4" w:rsidP="00D86832">
            <w:pPr>
              <w:pStyle w:val="a4"/>
              <w:ind w:leftChars="-43" w:left="-101" w:right="-108" w:hanging="2"/>
              <w:jc w:val="center"/>
              <w:rPr>
                <w:sz w:val="20"/>
                <w:szCs w:val="20"/>
                <w:highlight w:val="cyan"/>
                <w:lang w:val="uk-UA"/>
              </w:rPr>
            </w:pPr>
            <w:r w:rsidRPr="00293054">
              <w:rPr>
                <w:sz w:val="20"/>
                <w:szCs w:val="20"/>
                <w:lang w:val="uk-UA"/>
              </w:rPr>
              <w:t>10</w:t>
            </w:r>
          </w:p>
        </w:tc>
        <w:tc>
          <w:tcPr>
            <w:tcW w:w="1135" w:type="dxa"/>
            <w:tcBorders>
              <w:left w:val="single" w:sz="4" w:space="0" w:color="000000"/>
            </w:tcBorders>
          </w:tcPr>
          <w:p w14:paraId="11568C90" w14:textId="77777777" w:rsidR="00B473E4" w:rsidRPr="00293054" w:rsidRDefault="00B473E4" w:rsidP="00D86832">
            <w:pPr>
              <w:pStyle w:val="a4"/>
              <w:ind w:hanging="2"/>
              <w:jc w:val="center"/>
              <w:rPr>
                <w:sz w:val="20"/>
                <w:szCs w:val="20"/>
                <w:highlight w:val="cyan"/>
                <w:lang w:val="uk-UA"/>
              </w:rPr>
            </w:pPr>
            <w:r w:rsidRPr="00293054">
              <w:rPr>
                <w:sz w:val="20"/>
                <w:szCs w:val="20"/>
                <w:lang w:val="uk-UA"/>
              </w:rPr>
              <w:t>11</w:t>
            </w:r>
          </w:p>
        </w:tc>
        <w:tc>
          <w:tcPr>
            <w:tcW w:w="1701" w:type="dxa"/>
            <w:shd w:val="clear" w:color="auto" w:fill="auto"/>
          </w:tcPr>
          <w:p w14:paraId="405B3985" w14:textId="77777777" w:rsidR="00B473E4" w:rsidRPr="00293054" w:rsidRDefault="00B473E4" w:rsidP="00D86832">
            <w:pPr>
              <w:pStyle w:val="a4"/>
              <w:ind w:hanging="2"/>
              <w:jc w:val="center"/>
              <w:rPr>
                <w:sz w:val="20"/>
                <w:szCs w:val="20"/>
                <w:lang w:val="uk-UA"/>
              </w:rPr>
            </w:pPr>
            <w:r w:rsidRPr="00293054">
              <w:rPr>
                <w:sz w:val="20"/>
                <w:szCs w:val="20"/>
                <w:lang w:val="uk-UA"/>
              </w:rPr>
              <w:t>12</w:t>
            </w:r>
          </w:p>
        </w:tc>
      </w:tr>
      <w:tr w:rsidR="00B473E4" w:rsidRPr="00293054" w14:paraId="7CC1C5AD" w14:textId="77777777" w:rsidTr="00D86832">
        <w:trPr>
          <w:trHeight w:val="75"/>
          <w:jc w:val="center"/>
        </w:trPr>
        <w:tc>
          <w:tcPr>
            <w:tcW w:w="699" w:type="dxa"/>
            <w:shd w:val="clear" w:color="auto" w:fill="auto"/>
          </w:tcPr>
          <w:p w14:paraId="3849BCC5" w14:textId="77777777" w:rsidR="00B473E4" w:rsidRPr="002A78FD" w:rsidRDefault="00B473E4" w:rsidP="00D86832">
            <w:pPr>
              <w:pStyle w:val="a4"/>
              <w:ind w:leftChars="-40" w:left="-94" w:right="-107" w:hanging="2"/>
              <w:jc w:val="center"/>
              <w:rPr>
                <w:b/>
                <w:sz w:val="20"/>
                <w:szCs w:val="20"/>
                <w:lang w:val="uk-UA"/>
              </w:rPr>
            </w:pPr>
            <w:r w:rsidRPr="002A78FD">
              <w:rPr>
                <w:b/>
                <w:sz w:val="20"/>
                <w:szCs w:val="20"/>
                <w:lang w:val="uk-UA"/>
              </w:rPr>
              <w:t>7.3.</w:t>
            </w:r>
          </w:p>
        </w:tc>
        <w:tc>
          <w:tcPr>
            <w:tcW w:w="4113" w:type="dxa"/>
            <w:gridSpan w:val="2"/>
            <w:tcBorders>
              <w:top w:val="single" w:sz="4" w:space="0" w:color="auto"/>
              <w:left w:val="single" w:sz="4" w:space="0" w:color="auto"/>
              <w:bottom w:val="single" w:sz="4" w:space="0" w:color="auto"/>
            </w:tcBorders>
          </w:tcPr>
          <w:p w14:paraId="7FDB9958" w14:textId="77777777" w:rsidR="00B473E4" w:rsidRPr="002A78FD" w:rsidRDefault="00B473E4" w:rsidP="00D86832">
            <w:pPr>
              <w:pStyle w:val="a4"/>
              <w:ind w:hanging="2"/>
              <w:rPr>
                <w:sz w:val="20"/>
                <w:szCs w:val="20"/>
                <w:lang w:val="uk-UA"/>
              </w:rPr>
            </w:pPr>
            <w:r w:rsidRPr="002A78FD">
              <w:rPr>
                <w:b/>
                <w:sz w:val="20"/>
                <w:szCs w:val="20"/>
                <w:lang w:val="uk-UA"/>
              </w:rPr>
              <w:t>Підтримання сприятливого морально-психологічного стану Захисників та Захисниць України, членів їх родин та родин загиблих (померлих), безвісти зниклих за особливих обставин Захисників та Захисниць України шляхом допомоги в реалізації пільг та соціальних гарантій, вирішенні соціально-побутових питань, забезпеченні якісної психологічної та правової допомоги, залученні до культурологічних заходів, які проводяться у громаді</w:t>
            </w:r>
          </w:p>
        </w:tc>
        <w:tc>
          <w:tcPr>
            <w:tcW w:w="1275" w:type="dxa"/>
            <w:shd w:val="clear" w:color="auto" w:fill="auto"/>
          </w:tcPr>
          <w:p w14:paraId="2696C59F" w14:textId="77777777" w:rsidR="00B473E4" w:rsidRPr="002A78FD" w:rsidRDefault="00B473E4" w:rsidP="00D86832">
            <w:pPr>
              <w:pStyle w:val="a4"/>
              <w:ind w:hanging="2"/>
              <w:jc w:val="center"/>
              <w:rPr>
                <w:sz w:val="20"/>
                <w:szCs w:val="20"/>
                <w:lang w:val="uk-UA"/>
              </w:rPr>
            </w:pPr>
          </w:p>
        </w:tc>
        <w:tc>
          <w:tcPr>
            <w:tcW w:w="1560" w:type="dxa"/>
            <w:shd w:val="clear" w:color="auto" w:fill="auto"/>
          </w:tcPr>
          <w:p w14:paraId="012839F6" w14:textId="77777777" w:rsidR="00B473E4" w:rsidRPr="002A78FD" w:rsidRDefault="00B473E4" w:rsidP="00D86832">
            <w:pPr>
              <w:pStyle w:val="a4"/>
              <w:ind w:hanging="2"/>
              <w:jc w:val="center"/>
              <w:rPr>
                <w:sz w:val="20"/>
                <w:szCs w:val="20"/>
                <w:lang w:val="uk-UA"/>
              </w:rPr>
            </w:pPr>
          </w:p>
        </w:tc>
        <w:tc>
          <w:tcPr>
            <w:tcW w:w="1134" w:type="dxa"/>
            <w:shd w:val="clear" w:color="auto" w:fill="auto"/>
          </w:tcPr>
          <w:p w14:paraId="7F4433A2" w14:textId="77777777" w:rsidR="00B473E4" w:rsidRPr="002A78FD" w:rsidRDefault="00B473E4" w:rsidP="00D86832">
            <w:pPr>
              <w:pStyle w:val="a4"/>
              <w:ind w:hanging="2"/>
              <w:jc w:val="center"/>
              <w:rPr>
                <w:sz w:val="20"/>
                <w:szCs w:val="20"/>
                <w:lang w:val="uk-UA"/>
              </w:rPr>
            </w:pPr>
          </w:p>
        </w:tc>
        <w:tc>
          <w:tcPr>
            <w:tcW w:w="1134" w:type="dxa"/>
            <w:vAlign w:val="center"/>
          </w:tcPr>
          <w:p w14:paraId="767DC091" w14:textId="77777777" w:rsidR="00B473E4" w:rsidRPr="002A78FD" w:rsidRDefault="00B473E4" w:rsidP="00D86832">
            <w:pPr>
              <w:pStyle w:val="a4"/>
              <w:ind w:hanging="2"/>
              <w:jc w:val="center"/>
              <w:rPr>
                <w:sz w:val="20"/>
                <w:szCs w:val="20"/>
                <w:lang w:val="uk-UA"/>
              </w:rPr>
            </w:pPr>
            <w:r w:rsidRPr="002A78FD">
              <w:rPr>
                <w:b/>
                <w:sz w:val="20"/>
                <w:szCs w:val="20"/>
                <w:lang w:val="uk-UA"/>
              </w:rPr>
              <w:t>42 127,535</w:t>
            </w:r>
          </w:p>
        </w:tc>
        <w:tc>
          <w:tcPr>
            <w:tcW w:w="1134" w:type="dxa"/>
            <w:vAlign w:val="center"/>
          </w:tcPr>
          <w:p w14:paraId="515163A6" w14:textId="77777777" w:rsidR="00B473E4" w:rsidRPr="002A78FD" w:rsidRDefault="00B473E4" w:rsidP="00D86832">
            <w:pPr>
              <w:pStyle w:val="a4"/>
              <w:ind w:hanging="2"/>
              <w:jc w:val="center"/>
              <w:rPr>
                <w:sz w:val="20"/>
                <w:szCs w:val="20"/>
                <w:lang w:val="uk-UA"/>
              </w:rPr>
            </w:pPr>
          </w:p>
        </w:tc>
        <w:tc>
          <w:tcPr>
            <w:tcW w:w="993" w:type="dxa"/>
            <w:vAlign w:val="center"/>
          </w:tcPr>
          <w:p w14:paraId="3A68C394" w14:textId="77777777" w:rsidR="00B473E4" w:rsidRPr="002A78FD" w:rsidRDefault="00B473E4" w:rsidP="00D86832">
            <w:pPr>
              <w:pStyle w:val="a4"/>
              <w:ind w:leftChars="-39" w:left="-92" w:right="-93" w:hanging="2"/>
              <w:jc w:val="center"/>
              <w:rPr>
                <w:sz w:val="20"/>
                <w:szCs w:val="20"/>
                <w:lang w:val="uk-UA"/>
              </w:rPr>
            </w:pPr>
            <w:r w:rsidRPr="002A78FD">
              <w:rPr>
                <w:b/>
                <w:sz w:val="20"/>
                <w:szCs w:val="20"/>
                <w:lang w:val="uk-UA"/>
              </w:rPr>
              <w:t>350,000</w:t>
            </w:r>
          </w:p>
        </w:tc>
        <w:tc>
          <w:tcPr>
            <w:tcW w:w="993" w:type="dxa"/>
            <w:tcBorders>
              <w:right w:val="single" w:sz="4" w:space="0" w:color="000000"/>
            </w:tcBorders>
            <w:vAlign w:val="center"/>
          </w:tcPr>
          <w:p w14:paraId="6023CA4C" w14:textId="77777777" w:rsidR="00B473E4" w:rsidRPr="002A78FD" w:rsidRDefault="00B473E4" w:rsidP="00D86832">
            <w:pPr>
              <w:pStyle w:val="a4"/>
              <w:ind w:leftChars="-43" w:left="-101" w:right="-108" w:hanging="2"/>
              <w:jc w:val="center"/>
              <w:rPr>
                <w:sz w:val="20"/>
                <w:szCs w:val="20"/>
                <w:lang w:val="uk-UA"/>
              </w:rPr>
            </w:pPr>
            <w:r w:rsidRPr="002A78FD">
              <w:rPr>
                <w:b/>
                <w:sz w:val="20"/>
                <w:szCs w:val="20"/>
                <w:lang w:val="uk-UA"/>
              </w:rPr>
              <w:t>22 797,855</w:t>
            </w:r>
          </w:p>
        </w:tc>
        <w:tc>
          <w:tcPr>
            <w:tcW w:w="1135" w:type="dxa"/>
            <w:tcBorders>
              <w:left w:val="single" w:sz="4" w:space="0" w:color="000000"/>
            </w:tcBorders>
            <w:vAlign w:val="center"/>
          </w:tcPr>
          <w:p w14:paraId="5814B507" w14:textId="77777777" w:rsidR="00B473E4" w:rsidRPr="002A78FD" w:rsidRDefault="00B473E4" w:rsidP="00D86832">
            <w:pPr>
              <w:pStyle w:val="a4"/>
              <w:ind w:hanging="2"/>
              <w:jc w:val="center"/>
              <w:rPr>
                <w:sz w:val="20"/>
                <w:szCs w:val="20"/>
                <w:lang w:val="uk-UA"/>
              </w:rPr>
            </w:pPr>
            <w:r w:rsidRPr="002A78FD">
              <w:rPr>
                <w:b/>
                <w:sz w:val="20"/>
                <w:szCs w:val="20"/>
                <w:lang w:val="uk-UA"/>
              </w:rPr>
              <w:t>18 979,680</w:t>
            </w:r>
          </w:p>
        </w:tc>
        <w:tc>
          <w:tcPr>
            <w:tcW w:w="1701" w:type="dxa"/>
            <w:shd w:val="clear" w:color="auto" w:fill="auto"/>
          </w:tcPr>
          <w:p w14:paraId="2D71AB34" w14:textId="77777777" w:rsidR="00B473E4" w:rsidRPr="002A78FD" w:rsidRDefault="00B473E4" w:rsidP="00D86832">
            <w:pPr>
              <w:pStyle w:val="a4"/>
              <w:ind w:hanging="2"/>
              <w:jc w:val="center"/>
              <w:rPr>
                <w:sz w:val="20"/>
                <w:szCs w:val="20"/>
                <w:lang w:val="uk-UA"/>
              </w:rPr>
            </w:pPr>
          </w:p>
        </w:tc>
      </w:tr>
      <w:tr w:rsidR="00B473E4" w:rsidRPr="00B13BFD" w14:paraId="6F77D665" w14:textId="77777777" w:rsidTr="00D86832">
        <w:trPr>
          <w:trHeight w:val="357"/>
          <w:jc w:val="center"/>
        </w:trPr>
        <w:tc>
          <w:tcPr>
            <w:tcW w:w="699" w:type="dxa"/>
            <w:shd w:val="clear" w:color="auto" w:fill="auto"/>
          </w:tcPr>
          <w:p w14:paraId="30C96B3F" w14:textId="77777777" w:rsidR="00B473E4" w:rsidRPr="002A78FD" w:rsidRDefault="00B473E4" w:rsidP="00D86832">
            <w:pPr>
              <w:pStyle w:val="a4"/>
              <w:ind w:leftChars="-40" w:left="-94" w:right="-107" w:hanging="2"/>
              <w:jc w:val="center"/>
              <w:rPr>
                <w:sz w:val="20"/>
                <w:szCs w:val="20"/>
                <w:lang w:val="uk-UA"/>
              </w:rPr>
            </w:pPr>
            <w:r w:rsidRPr="002A78FD">
              <w:rPr>
                <w:sz w:val="20"/>
                <w:szCs w:val="20"/>
                <w:lang w:val="uk-UA"/>
              </w:rPr>
              <w:t>7.3.23</w:t>
            </w:r>
          </w:p>
        </w:tc>
        <w:tc>
          <w:tcPr>
            <w:tcW w:w="1135" w:type="dxa"/>
            <w:tcBorders>
              <w:right w:val="single" w:sz="4" w:space="0" w:color="auto"/>
            </w:tcBorders>
            <w:shd w:val="clear" w:color="auto" w:fill="auto"/>
          </w:tcPr>
          <w:p w14:paraId="3A240ADB" w14:textId="77777777" w:rsidR="00B473E4" w:rsidRPr="002A78FD" w:rsidRDefault="00B473E4" w:rsidP="00D86832">
            <w:pPr>
              <w:pStyle w:val="a4"/>
              <w:ind w:hanging="2"/>
              <w:jc w:val="both"/>
              <w:rPr>
                <w:sz w:val="20"/>
                <w:szCs w:val="20"/>
                <w:lang w:val="uk-UA"/>
              </w:rPr>
            </w:pPr>
          </w:p>
        </w:tc>
        <w:tc>
          <w:tcPr>
            <w:tcW w:w="2978" w:type="dxa"/>
            <w:tcBorders>
              <w:left w:val="single" w:sz="4" w:space="0" w:color="auto"/>
            </w:tcBorders>
            <w:shd w:val="clear" w:color="auto" w:fill="auto"/>
          </w:tcPr>
          <w:p w14:paraId="13C14B87" w14:textId="77777777" w:rsidR="00B473E4" w:rsidRPr="002A78FD" w:rsidRDefault="00B473E4" w:rsidP="00D86832">
            <w:pPr>
              <w:pStyle w:val="a4"/>
              <w:ind w:left="6"/>
              <w:jc w:val="both"/>
              <w:rPr>
                <w:sz w:val="20"/>
                <w:szCs w:val="20"/>
                <w:lang w:val="uk-UA"/>
              </w:rPr>
            </w:pPr>
            <w:r w:rsidRPr="002A78FD">
              <w:rPr>
                <w:sz w:val="20"/>
                <w:szCs w:val="20"/>
                <w:lang w:val="uk-UA"/>
              </w:rPr>
              <w:t>Здійснення поховання невпізнаних тіл (останків)  військовослужбовців України, які загинули внаслідок збройної агресії проти України</w:t>
            </w:r>
          </w:p>
        </w:tc>
        <w:tc>
          <w:tcPr>
            <w:tcW w:w="1275" w:type="dxa"/>
            <w:shd w:val="clear" w:color="auto" w:fill="auto"/>
            <w:vAlign w:val="center"/>
          </w:tcPr>
          <w:p w14:paraId="797B36F5" w14:textId="77777777" w:rsidR="00B473E4" w:rsidRPr="002A78FD" w:rsidRDefault="00B473E4" w:rsidP="00D86832">
            <w:pPr>
              <w:pStyle w:val="a4"/>
              <w:ind w:hanging="2"/>
              <w:jc w:val="center"/>
              <w:rPr>
                <w:sz w:val="20"/>
                <w:szCs w:val="20"/>
                <w:lang w:val="uk-UA"/>
              </w:rPr>
            </w:pPr>
            <w:r w:rsidRPr="002A78FD">
              <w:rPr>
                <w:sz w:val="20"/>
                <w:szCs w:val="20"/>
                <w:lang w:val="uk-UA"/>
              </w:rPr>
              <w:t>2025 рік</w:t>
            </w:r>
          </w:p>
        </w:tc>
        <w:tc>
          <w:tcPr>
            <w:tcW w:w="1560" w:type="dxa"/>
            <w:shd w:val="clear" w:color="auto" w:fill="auto"/>
            <w:vAlign w:val="center"/>
          </w:tcPr>
          <w:p w14:paraId="06F848B2" w14:textId="77777777" w:rsidR="00B473E4" w:rsidRPr="002A78FD" w:rsidRDefault="00B473E4" w:rsidP="00D86832">
            <w:pPr>
              <w:pStyle w:val="a4"/>
              <w:ind w:hanging="2"/>
              <w:jc w:val="center"/>
              <w:rPr>
                <w:sz w:val="20"/>
                <w:szCs w:val="20"/>
                <w:lang w:val="uk-UA"/>
              </w:rPr>
            </w:pPr>
            <w:r w:rsidRPr="002A78FD">
              <w:rPr>
                <w:sz w:val="20"/>
                <w:szCs w:val="20"/>
                <w:lang w:val="uk-UA"/>
              </w:rPr>
              <w:t>Департамент комунального господарства та благоустрою міської ради,</w:t>
            </w:r>
          </w:p>
          <w:p w14:paraId="7E099985" w14:textId="77777777" w:rsidR="00B473E4" w:rsidRPr="002A78FD" w:rsidRDefault="00B473E4" w:rsidP="00D86832">
            <w:pPr>
              <w:pStyle w:val="a4"/>
              <w:ind w:hanging="2"/>
              <w:jc w:val="center"/>
              <w:rPr>
                <w:sz w:val="20"/>
                <w:szCs w:val="20"/>
                <w:lang w:val="uk-UA"/>
              </w:rPr>
            </w:pPr>
          </w:p>
          <w:p w14:paraId="515380BF" w14:textId="77777777" w:rsidR="00B473E4" w:rsidRPr="002A78FD" w:rsidRDefault="00B473E4" w:rsidP="00D86832">
            <w:pPr>
              <w:pStyle w:val="a4"/>
              <w:ind w:hanging="2"/>
              <w:jc w:val="center"/>
              <w:rPr>
                <w:sz w:val="20"/>
                <w:szCs w:val="20"/>
                <w:lang w:val="uk-UA"/>
              </w:rPr>
            </w:pPr>
            <w:r w:rsidRPr="002A78FD">
              <w:rPr>
                <w:sz w:val="20"/>
                <w:szCs w:val="20"/>
                <w:lang w:val="uk-UA"/>
              </w:rPr>
              <w:t>КП «Комбінат комунальних підприємств»</w:t>
            </w:r>
          </w:p>
        </w:tc>
        <w:tc>
          <w:tcPr>
            <w:tcW w:w="1134" w:type="dxa"/>
            <w:shd w:val="clear" w:color="auto" w:fill="auto"/>
            <w:vAlign w:val="center"/>
          </w:tcPr>
          <w:p w14:paraId="0B7EFBED" w14:textId="77777777" w:rsidR="00B473E4" w:rsidRPr="002A78FD" w:rsidRDefault="00B473E4" w:rsidP="00D86832">
            <w:pPr>
              <w:pStyle w:val="a4"/>
              <w:ind w:leftChars="-48" w:left="-113" w:right="-104" w:hanging="2"/>
              <w:jc w:val="center"/>
              <w:rPr>
                <w:sz w:val="20"/>
                <w:szCs w:val="20"/>
                <w:lang w:val="uk-UA"/>
              </w:rPr>
            </w:pPr>
            <w:r w:rsidRPr="002A78FD">
              <w:rPr>
                <w:sz w:val="20"/>
                <w:szCs w:val="20"/>
                <w:lang w:val="uk-UA"/>
              </w:rPr>
              <w:t>Бюджет Вінницької міської ТГ</w:t>
            </w:r>
          </w:p>
        </w:tc>
        <w:tc>
          <w:tcPr>
            <w:tcW w:w="1134" w:type="dxa"/>
            <w:shd w:val="clear" w:color="auto" w:fill="auto"/>
            <w:vAlign w:val="center"/>
          </w:tcPr>
          <w:p w14:paraId="21937317" w14:textId="77777777" w:rsidR="00B473E4" w:rsidRPr="002A78FD" w:rsidRDefault="00B473E4" w:rsidP="00D86832">
            <w:pPr>
              <w:pStyle w:val="a4"/>
              <w:ind w:hanging="2"/>
              <w:jc w:val="center"/>
              <w:rPr>
                <w:bCs/>
                <w:sz w:val="20"/>
                <w:szCs w:val="20"/>
                <w:lang w:val="uk-UA"/>
              </w:rPr>
            </w:pPr>
            <w:r w:rsidRPr="002A78FD">
              <w:rPr>
                <w:bCs/>
                <w:sz w:val="20"/>
                <w:szCs w:val="20"/>
                <w:lang w:val="uk-UA"/>
              </w:rPr>
              <w:t>618,175</w:t>
            </w:r>
          </w:p>
        </w:tc>
        <w:tc>
          <w:tcPr>
            <w:tcW w:w="1134" w:type="dxa"/>
            <w:shd w:val="clear" w:color="auto" w:fill="auto"/>
            <w:vAlign w:val="center"/>
          </w:tcPr>
          <w:p w14:paraId="30B2F17A" w14:textId="77777777" w:rsidR="00B473E4" w:rsidRPr="002A78FD" w:rsidRDefault="00B473E4" w:rsidP="00D86832">
            <w:pPr>
              <w:pStyle w:val="a4"/>
              <w:ind w:hanging="2"/>
              <w:jc w:val="center"/>
              <w:rPr>
                <w:bCs/>
                <w:sz w:val="20"/>
                <w:szCs w:val="20"/>
                <w:lang w:val="uk-UA"/>
              </w:rPr>
            </w:pPr>
          </w:p>
        </w:tc>
        <w:tc>
          <w:tcPr>
            <w:tcW w:w="993" w:type="dxa"/>
            <w:shd w:val="clear" w:color="auto" w:fill="auto"/>
            <w:vAlign w:val="center"/>
          </w:tcPr>
          <w:p w14:paraId="5BE6B108" w14:textId="77777777" w:rsidR="00B473E4" w:rsidRPr="002A78FD" w:rsidRDefault="00B473E4" w:rsidP="00D86832">
            <w:pPr>
              <w:pStyle w:val="a4"/>
              <w:ind w:hanging="2"/>
              <w:jc w:val="center"/>
              <w:rPr>
                <w:bCs/>
                <w:sz w:val="20"/>
                <w:szCs w:val="20"/>
                <w:lang w:val="uk-UA"/>
              </w:rPr>
            </w:pPr>
          </w:p>
        </w:tc>
        <w:tc>
          <w:tcPr>
            <w:tcW w:w="993" w:type="dxa"/>
            <w:shd w:val="clear" w:color="auto" w:fill="auto"/>
            <w:vAlign w:val="center"/>
          </w:tcPr>
          <w:p w14:paraId="3C226655" w14:textId="77777777" w:rsidR="00B473E4" w:rsidRPr="002A78FD" w:rsidRDefault="00B473E4" w:rsidP="00D86832">
            <w:pPr>
              <w:pStyle w:val="a4"/>
              <w:ind w:hanging="2"/>
              <w:jc w:val="center"/>
              <w:rPr>
                <w:bCs/>
                <w:sz w:val="20"/>
                <w:szCs w:val="20"/>
                <w:lang w:val="uk-UA"/>
              </w:rPr>
            </w:pPr>
            <w:r w:rsidRPr="002A78FD">
              <w:rPr>
                <w:bCs/>
                <w:sz w:val="20"/>
                <w:szCs w:val="20"/>
                <w:lang w:val="uk-UA"/>
              </w:rPr>
              <w:t>618,175</w:t>
            </w:r>
          </w:p>
        </w:tc>
        <w:tc>
          <w:tcPr>
            <w:tcW w:w="1135" w:type="dxa"/>
            <w:shd w:val="clear" w:color="auto" w:fill="auto"/>
            <w:vAlign w:val="center"/>
          </w:tcPr>
          <w:p w14:paraId="0EBCB056" w14:textId="77777777" w:rsidR="00B473E4" w:rsidRPr="002A78FD" w:rsidRDefault="00B473E4" w:rsidP="00D86832">
            <w:pPr>
              <w:pStyle w:val="a4"/>
              <w:ind w:hanging="2"/>
              <w:jc w:val="center"/>
              <w:rPr>
                <w:bCs/>
                <w:sz w:val="20"/>
                <w:szCs w:val="20"/>
                <w:lang w:val="uk-UA"/>
              </w:rPr>
            </w:pPr>
          </w:p>
        </w:tc>
        <w:tc>
          <w:tcPr>
            <w:tcW w:w="1701" w:type="dxa"/>
            <w:shd w:val="clear" w:color="auto" w:fill="auto"/>
          </w:tcPr>
          <w:p w14:paraId="77C58478" w14:textId="77777777" w:rsidR="00B473E4" w:rsidRPr="002A78FD" w:rsidRDefault="00B473E4" w:rsidP="00D86832">
            <w:pPr>
              <w:pStyle w:val="a4"/>
              <w:ind w:hanging="2"/>
              <w:jc w:val="both"/>
              <w:rPr>
                <w:sz w:val="20"/>
                <w:szCs w:val="20"/>
                <w:lang w:val="uk-UA"/>
              </w:rPr>
            </w:pPr>
            <w:r w:rsidRPr="002A78FD">
              <w:rPr>
                <w:sz w:val="20"/>
                <w:szCs w:val="20"/>
                <w:lang w:val="uk-UA"/>
              </w:rPr>
              <w:t>Забезпечення поховання невпізнаних тіл (останків)  військовослужбовців України, які загинули внаслідок збройної агресії проти України</w:t>
            </w:r>
          </w:p>
        </w:tc>
      </w:tr>
      <w:tr w:rsidR="00B473E4" w:rsidRPr="002A78FD" w14:paraId="5256587B" w14:textId="77777777" w:rsidTr="00D86832">
        <w:trPr>
          <w:trHeight w:val="357"/>
          <w:jc w:val="center"/>
        </w:trPr>
        <w:tc>
          <w:tcPr>
            <w:tcW w:w="699" w:type="dxa"/>
            <w:shd w:val="clear" w:color="auto" w:fill="auto"/>
          </w:tcPr>
          <w:p w14:paraId="6368C29F" w14:textId="77777777" w:rsidR="00B473E4" w:rsidRPr="002A78FD" w:rsidRDefault="00B473E4" w:rsidP="00D86832">
            <w:pPr>
              <w:pStyle w:val="a4"/>
              <w:ind w:leftChars="-40" w:left="-94" w:right="-107" w:hanging="2"/>
              <w:jc w:val="center"/>
              <w:rPr>
                <w:b/>
                <w:sz w:val="20"/>
                <w:szCs w:val="20"/>
                <w:lang w:val="uk-UA"/>
              </w:rPr>
            </w:pPr>
            <w:r w:rsidRPr="002A78FD">
              <w:rPr>
                <w:b/>
                <w:sz w:val="20"/>
                <w:szCs w:val="20"/>
                <w:lang w:val="uk-UA"/>
              </w:rPr>
              <w:t>7.6</w:t>
            </w:r>
          </w:p>
        </w:tc>
        <w:tc>
          <w:tcPr>
            <w:tcW w:w="4113" w:type="dxa"/>
            <w:gridSpan w:val="2"/>
            <w:shd w:val="clear" w:color="auto" w:fill="auto"/>
          </w:tcPr>
          <w:p w14:paraId="44FF3730" w14:textId="77777777" w:rsidR="00B473E4" w:rsidRPr="002A78FD" w:rsidRDefault="00B473E4" w:rsidP="00D86832">
            <w:pPr>
              <w:pStyle w:val="a4"/>
              <w:ind w:hanging="2"/>
              <w:jc w:val="both"/>
              <w:rPr>
                <w:b/>
                <w:sz w:val="20"/>
                <w:szCs w:val="20"/>
                <w:lang w:val="uk-UA"/>
              </w:rPr>
            </w:pPr>
            <w:r w:rsidRPr="002A78FD">
              <w:rPr>
                <w:b/>
                <w:sz w:val="20"/>
                <w:szCs w:val="20"/>
                <w:lang w:val="uk-UA"/>
              </w:rPr>
              <w:t>Фінансова підтримка інститутів громадянського суспільства, діяльність яких спрямована на покращення соціального захисту, реабілітації та адаптації Захисників та Захисниць України, членів їх родин та родин загиблих (померлих), безвісти зниклих за особливих обставин Захисників та Захисниць України</w:t>
            </w:r>
          </w:p>
        </w:tc>
        <w:tc>
          <w:tcPr>
            <w:tcW w:w="1275" w:type="dxa"/>
            <w:shd w:val="clear" w:color="auto" w:fill="auto"/>
            <w:vAlign w:val="center"/>
          </w:tcPr>
          <w:p w14:paraId="0DF4F5B9" w14:textId="77777777" w:rsidR="00B473E4" w:rsidRPr="002A78FD" w:rsidRDefault="00B473E4" w:rsidP="00D86832">
            <w:pPr>
              <w:pStyle w:val="a4"/>
              <w:ind w:hanging="2"/>
              <w:jc w:val="center"/>
              <w:rPr>
                <w:sz w:val="20"/>
                <w:szCs w:val="20"/>
                <w:lang w:val="uk-UA"/>
              </w:rPr>
            </w:pPr>
          </w:p>
        </w:tc>
        <w:tc>
          <w:tcPr>
            <w:tcW w:w="1560" w:type="dxa"/>
            <w:shd w:val="clear" w:color="auto" w:fill="auto"/>
          </w:tcPr>
          <w:p w14:paraId="0983600D" w14:textId="77777777" w:rsidR="00B473E4" w:rsidRPr="002A78FD" w:rsidRDefault="00B473E4" w:rsidP="00D86832">
            <w:pPr>
              <w:pStyle w:val="a4"/>
              <w:ind w:hanging="2"/>
              <w:jc w:val="center"/>
              <w:rPr>
                <w:sz w:val="20"/>
                <w:szCs w:val="20"/>
                <w:lang w:val="uk-UA"/>
              </w:rPr>
            </w:pPr>
          </w:p>
        </w:tc>
        <w:tc>
          <w:tcPr>
            <w:tcW w:w="1134" w:type="dxa"/>
            <w:shd w:val="clear" w:color="auto" w:fill="auto"/>
          </w:tcPr>
          <w:p w14:paraId="10087BC9" w14:textId="77777777" w:rsidR="00B473E4" w:rsidRPr="002A78FD" w:rsidRDefault="00B473E4" w:rsidP="00D86832">
            <w:pPr>
              <w:pStyle w:val="a4"/>
              <w:ind w:hanging="2"/>
              <w:jc w:val="center"/>
              <w:rPr>
                <w:sz w:val="20"/>
                <w:szCs w:val="20"/>
                <w:lang w:val="uk-UA"/>
              </w:rPr>
            </w:pPr>
          </w:p>
        </w:tc>
        <w:tc>
          <w:tcPr>
            <w:tcW w:w="1134" w:type="dxa"/>
            <w:shd w:val="clear" w:color="auto" w:fill="auto"/>
            <w:vAlign w:val="center"/>
          </w:tcPr>
          <w:p w14:paraId="3081962D" w14:textId="77777777" w:rsidR="00B473E4" w:rsidRPr="002A78FD" w:rsidRDefault="00B473E4" w:rsidP="00D86832">
            <w:pPr>
              <w:pStyle w:val="a4"/>
              <w:ind w:hanging="2"/>
              <w:jc w:val="center"/>
              <w:rPr>
                <w:b/>
                <w:sz w:val="20"/>
                <w:szCs w:val="20"/>
                <w:lang w:val="uk-UA"/>
              </w:rPr>
            </w:pPr>
            <w:r w:rsidRPr="002A78FD">
              <w:rPr>
                <w:b/>
                <w:bCs/>
                <w:sz w:val="20"/>
                <w:szCs w:val="20"/>
                <w:lang w:val="uk-UA"/>
              </w:rPr>
              <w:t>35 641,875</w:t>
            </w:r>
          </w:p>
        </w:tc>
        <w:tc>
          <w:tcPr>
            <w:tcW w:w="1134" w:type="dxa"/>
            <w:tcBorders>
              <w:top w:val="single" w:sz="4" w:space="0" w:color="000000"/>
              <w:bottom w:val="single" w:sz="4" w:space="0" w:color="000000"/>
            </w:tcBorders>
            <w:shd w:val="clear" w:color="auto" w:fill="auto"/>
            <w:vAlign w:val="center"/>
          </w:tcPr>
          <w:p w14:paraId="766B131D" w14:textId="77777777" w:rsidR="00B473E4" w:rsidRPr="002A78FD" w:rsidRDefault="00B473E4" w:rsidP="00D86832">
            <w:pPr>
              <w:pStyle w:val="a4"/>
              <w:ind w:hanging="2"/>
              <w:jc w:val="center"/>
              <w:rPr>
                <w:b/>
                <w:sz w:val="20"/>
                <w:szCs w:val="20"/>
                <w:lang w:val="uk-UA"/>
              </w:rPr>
            </w:pPr>
            <w:r w:rsidRPr="002A78FD">
              <w:rPr>
                <w:b/>
                <w:bCs/>
                <w:sz w:val="20"/>
                <w:szCs w:val="20"/>
                <w:lang w:val="uk-UA"/>
              </w:rPr>
              <w:t>1 600,000</w:t>
            </w:r>
          </w:p>
        </w:tc>
        <w:tc>
          <w:tcPr>
            <w:tcW w:w="993" w:type="dxa"/>
            <w:tcBorders>
              <w:top w:val="single" w:sz="4" w:space="0" w:color="000000"/>
              <w:bottom w:val="single" w:sz="4" w:space="0" w:color="000000"/>
            </w:tcBorders>
            <w:shd w:val="clear" w:color="auto" w:fill="auto"/>
            <w:vAlign w:val="center"/>
          </w:tcPr>
          <w:p w14:paraId="04C9266A" w14:textId="77777777" w:rsidR="00B473E4" w:rsidRPr="002A78FD" w:rsidRDefault="00B473E4" w:rsidP="00D86832">
            <w:pPr>
              <w:pStyle w:val="a4"/>
              <w:ind w:leftChars="-39" w:left="-92" w:right="-93" w:hanging="2"/>
              <w:jc w:val="center"/>
              <w:rPr>
                <w:b/>
                <w:sz w:val="20"/>
                <w:szCs w:val="20"/>
                <w:lang w:val="uk-UA"/>
              </w:rPr>
            </w:pPr>
            <w:r w:rsidRPr="002A78FD">
              <w:rPr>
                <w:b/>
                <w:bCs/>
                <w:sz w:val="20"/>
                <w:szCs w:val="20"/>
                <w:lang w:val="uk-UA"/>
              </w:rPr>
              <w:t>8 271,235</w:t>
            </w:r>
          </w:p>
        </w:tc>
        <w:tc>
          <w:tcPr>
            <w:tcW w:w="993" w:type="dxa"/>
            <w:tcBorders>
              <w:top w:val="single" w:sz="4" w:space="0" w:color="000000"/>
              <w:bottom w:val="single" w:sz="4" w:space="0" w:color="000000"/>
              <w:right w:val="single" w:sz="4" w:space="0" w:color="000000"/>
            </w:tcBorders>
            <w:shd w:val="clear" w:color="auto" w:fill="auto"/>
            <w:vAlign w:val="center"/>
          </w:tcPr>
          <w:p w14:paraId="33D3731F" w14:textId="77777777" w:rsidR="00B473E4" w:rsidRPr="002A78FD" w:rsidRDefault="00B473E4" w:rsidP="00D86832">
            <w:pPr>
              <w:pStyle w:val="a4"/>
              <w:ind w:leftChars="-43" w:left="-101" w:right="-108" w:hanging="2"/>
              <w:jc w:val="center"/>
              <w:rPr>
                <w:b/>
                <w:sz w:val="20"/>
                <w:szCs w:val="20"/>
                <w:lang w:val="uk-UA"/>
              </w:rPr>
            </w:pPr>
            <w:r w:rsidRPr="002A78FD">
              <w:rPr>
                <w:b/>
                <w:bCs/>
                <w:sz w:val="20"/>
                <w:szCs w:val="20"/>
                <w:lang w:val="uk-UA"/>
              </w:rPr>
              <w:t>14 935,770</w:t>
            </w:r>
          </w:p>
        </w:tc>
        <w:tc>
          <w:tcPr>
            <w:tcW w:w="1135" w:type="dxa"/>
            <w:tcBorders>
              <w:top w:val="single" w:sz="4" w:space="0" w:color="000000"/>
              <w:left w:val="single" w:sz="4" w:space="0" w:color="000000"/>
              <w:bottom w:val="single" w:sz="4" w:space="0" w:color="000000"/>
            </w:tcBorders>
            <w:shd w:val="clear" w:color="auto" w:fill="auto"/>
            <w:vAlign w:val="center"/>
          </w:tcPr>
          <w:p w14:paraId="51F43218" w14:textId="77777777" w:rsidR="00B473E4" w:rsidRPr="002A78FD" w:rsidRDefault="00B473E4" w:rsidP="00D86832">
            <w:pPr>
              <w:pStyle w:val="a4"/>
              <w:ind w:hanging="2"/>
              <w:jc w:val="center"/>
              <w:rPr>
                <w:b/>
                <w:sz w:val="20"/>
                <w:szCs w:val="20"/>
                <w:lang w:val="uk-UA"/>
              </w:rPr>
            </w:pPr>
            <w:r w:rsidRPr="002A78FD">
              <w:rPr>
                <w:b/>
                <w:bCs/>
                <w:sz w:val="20"/>
                <w:szCs w:val="20"/>
                <w:lang w:val="uk-UA"/>
              </w:rPr>
              <w:t>10 834,870</w:t>
            </w:r>
          </w:p>
        </w:tc>
        <w:tc>
          <w:tcPr>
            <w:tcW w:w="1701" w:type="dxa"/>
            <w:shd w:val="clear" w:color="auto" w:fill="auto"/>
          </w:tcPr>
          <w:p w14:paraId="2032A7A6" w14:textId="77777777" w:rsidR="00B473E4" w:rsidRPr="002A78FD" w:rsidRDefault="00B473E4" w:rsidP="00D86832">
            <w:pPr>
              <w:pStyle w:val="a4"/>
              <w:ind w:hanging="2"/>
              <w:jc w:val="both"/>
              <w:rPr>
                <w:sz w:val="20"/>
                <w:szCs w:val="20"/>
                <w:lang w:val="uk-UA"/>
              </w:rPr>
            </w:pPr>
          </w:p>
        </w:tc>
      </w:tr>
      <w:tr w:rsidR="00B473E4" w:rsidRPr="002A78FD" w14:paraId="7F7C2445" w14:textId="77777777" w:rsidTr="00D86832">
        <w:trPr>
          <w:trHeight w:val="357"/>
          <w:jc w:val="center"/>
        </w:trPr>
        <w:tc>
          <w:tcPr>
            <w:tcW w:w="699" w:type="dxa"/>
            <w:shd w:val="clear" w:color="auto" w:fill="auto"/>
          </w:tcPr>
          <w:p w14:paraId="558D43F8" w14:textId="77777777" w:rsidR="00B473E4" w:rsidRPr="002A78FD" w:rsidRDefault="00B473E4" w:rsidP="00D86832">
            <w:pPr>
              <w:pStyle w:val="a4"/>
              <w:ind w:leftChars="-40" w:left="-94" w:right="-107" w:hanging="2"/>
              <w:jc w:val="center"/>
              <w:rPr>
                <w:sz w:val="20"/>
                <w:szCs w:val="20"/>
                <w:lang w:val="uk-UA"/>
              </w:rPr>
            </w:pPr>
            <w:r w:rsidRPr="002A78FD">
              <w:rPr>
                <w:sz w:val="20"/>
                <w:szCs w:val="20"/>
                <w:lang w:val="uk-UA"/>
              </w:rPr>
              <w:t>7.6.7.</w:t>
            </w:r>
          </w:p>
        </w:tc>
        <w:tc>
          <w:tcPr>
            <w:tcW w:w="1135" w:type="dxa"/>
            <w:shd w:val="clear" w:color="auto" w:fill="auto"/>
          </w:tcPr>
          <w:p w14:paraId="27756068" w14:textId="77777777" w:rsidR="00B473E4" w:rsidRPr="002A78FD" w:rsidRDefault="00B473E4" w:rsidP="00D86832">
            <w:pPr>
              <w:pStyle w:val="a4"/>
              <w:ind w:hanging="2"/>
              <w:rPr>
                <w:sz w:val="20"/>
                <w:szCs w:val="20"/>
                <w:lang w:val="uk-UA"/>
              </w:rPr>
            </w:pPr>
          </w:p>
        </w:tc>
        <w:tc>
          <w:tcPr>
            <w:tcW w:w="2978" w:type="dxa"/>
            <w:shd w:val="clear" w:color="auto" w:fill="auto"/>
            <w:vAlign w:val="center"/>
          </w:tcPr>
          <w:p w14:paraId="5D002B0E" w14:textId="77777777" w:rsidR="00B473E4" w:rsidRPr="002A78FD" w:rsidRDefault="00B473E4" w:rsidP="00D86832">
            <w:pPr>
              <w:pStyle w:val="a4"/>
              <w:ind w:hanging="2"/>
              <w:jc w:val="both"/>
              <w:rPr>
                <w:sz w:val="20"/>
                <w:szCs w:val="20"/>
                <w:lang w:val="uk-UA"/>
              </w:rPr>
            </w:pPr>
            <w:r w:rsidRPr="002A78FD">
              <w:rPr>
                <w:sz w:val="20"/>
                <w:szCs w:val="20"/>
                <w:lang w:val="uk-UA"/>
              </w:rPr>
              <w:t>Надання фінансової підтримки громадській організації «Об’єднання родин Незламні»  для проведення соціальних заходів з членами сімей загиблих (померлих), безвісти зниклих за особливих обставин Захисників та Захисниць України </w:t>
            </w:r>
          </w:p>
        </w:tc>
        <w:tc>
          <w:tcPr>
            <w:tcW w:w="1275" w:type="dxa"/>
            <w:shd w:val="clear" w:color="auto" w:fill="auto"/>
            <w:vAlign w:val="center"/>
          </w:tcPr>
          <w:p w14:paraId="6A80978B" w14:textId="77777777" w:rsidR="00B473E4" w:rsidRPr="002A78FD" w:rsidRDefault="00B473E4" w:rsidP="00D86832">
            <w:pPr>
              <w:pStyle w:val="a4"/>
              <w:ind w:hanging="2"/>
              <w:jc w:val="center"/>
              <w:rPr>
                <w:sz w:val="20"/>
                <w:szCs w:val="20"/>
                <w:lang w:val="uk-UA"/>
              </w:rPr>
            </w:pPr>
            <w:r w:rsidRPr="002A78FD">
              <w:rPr>
                <w:sz w:val="20"/>
                <w:szCs w:val="20"/>
                <w:lang w:val="uk-UA"/>
              </w:rPr>
              <w:t>2025-2026 роки</w:t>
            </w:r>
          </w:p>
        </w:tc>
        <w:tc>
          <w:tcPr>
            <w:tcW w:w="1560" w:type="dxa"/>
            <w:shd w:val="clear" w:color="auto" w:fill="auto"/>
            <w:vAlign w:val="center"/>
          </w:tcPr>
          <w:p w14:paraId="62429911" w14:textId="77777777" w:rsidR="00B473E4" w:rsidRPr="002A78FD" w:rsidRDefault="00B473E4" w:rsidP="00D86832">
            <w:pPr>
              <w:pStyle w:val="a4"/>
              <w:ind w:hanging="2"/>
              <w:jc w:val="center"/>
              <w:rPr>
                <w:sz w:val="20"/>
                <w:szCs w:val="20"/>
                <w:lang w:val="uk-UA"/>
              </w:rPr>
            </w:pPr>
            <w:r w:rsidRPr="002A78FD">
              <w:rPr>
                <w:sz w:val="20"/>
                <w:szCs w:val="20"/>
                <w:lang w:val="uk-UA"/>
              </w:rPr>
              <w:t>Департамент соціальної політики міської ради,</w:t>
            </w:r>
          </w:p>
          <w:p w14:paraId="2FF71EC2" w14:textId="77777777" w:rsidR="00B473E4" w:rsidRPr="002A78FD" w:rsidRDefault="00B473E4" w:rsidP="00D86832">
            <w:pPr>
              <w:pStyle w:val="a4"/>
              <w:ind w:hanging="2"/>
              <w:jc w:val="center"/>
              <w:rPr>
                <w:sz w:val="20"/>
                <w:szCs w:val="20"/>
                <w:lang w:val="uk-UA"/>
              </w:rPr>
            </w:pPr>
            <w:r w:rsidRPr="002A78FD">
              <w:rPr>
                <w:sz w:val="20"/>
                <w:szCs w:val="20"/>
                <w:lang w:val="uk-UA"/>
              </w:rPr>
              <w:t xml:space="preserve"> </w:t>
            </w:r>
          </w:p>
          <w:p w14:paraId="3663BC70" w14:textId="77777777" w:rsidR="00B473E4" w:rsidRPr="002A78FD" w:rsidRDefault="00B473E4" w:rsidP="00D86832">
            <w:pPr>
              <w:pStyle w:val="a4"/>
              <w:ind w:hanging="2"/>
              <w:jc w:val="center"/>
              <w:rPr>
                <w:sz w:val="20"/>
                <w:szCs w:val="20"/>
                <w:lang w:val="uk-UA"/>
              </w:rPr>
            </w:pPr>
            <w:r w:rsidRPr="002A78FD">
              <w:rPr>
                <w:sz w:val="20"/>
                <w:szCs w:val="20"/>
                <w:lang w:val="uk-UA"/>
              </w:rPr>
              <w:t>Громадська організація «Об’єднання родин Незламні»</w:t>
            </w:r>
          </w:p>
        </w:tc>
        <w:tc>
          <w:tcPr>
            <w:tcW w:w="1134" w:type="dxa"/>
            <w:shd w:val="clear" w:color="auto" w:fill="auto"/>
            <w:vAlign w:val="center"/>
          </w:tcPr>
          <w:p w14:paraId="2B40E4DD" w14:textId="77777777" w:rsidR="00B473E4" w:rsidRPr="002A78FD" w:rsidRDefault="00B473E4" w:rsidP="00D86832">
            <w:pPr>
              <w:pStyle w:val="a4"/>
              <w:ind w:leftChars="-48" w:left="-113" w:right="-104" w:hanging="2"/>
              <w:jc w:val="center"/>
              <w:rPr>
                <w:sz w:val="20"/>
                <w:szCs w:val="20"/>
                <w:lang w:val="uk-UA"/>
              </w:rPr>
            </w:pPr>
            <w:r w:rsidRPr="002A78FD">
              <w:rPr>
                <w:sz w:val="20"/>
                <w:szCs w:val="20"/>
                <w:lang w:val="uk-UA"/>
              </w:rPr>
              <w:t>Бюджет Вінницької міської ТГ</w:t>
            </w:r>
          </w:p>
        </w:tc>
        <w:tc>
          <w:tcPr>
            <w:tcW w:w="1134" w:type="dxa"/>
            <w:shd w:val="clear" w:color="auto" w:fill="auto"/>
          </w:tcPr>
          <w:p w14:paraId="7398B365" w14:textId="77777777" w:rsidR="00B473E4" w:rsidRPr="002A78FD" w:rsidRDefault="00B473E4" w:rsidP="00D86832">
            <w:pPr>
              <w:pStyle w:val="a4"/>
              <w:ind w:hanging="2"/>
              <w:jc w:val="center"/>
              <w:rPr>
                <w:b/>
                <w:sz w:val="20"/>
                <w:szCs w:val="20"/>
                <w:lang w:val="uk-UA"/>
              </w:rPr>
            </w:pPr>
            <w:r w:rsidRPr="002A78FD">
              <w:rPr>
                <w:b/>
                <w:sz w:val="20"/>
                <w:szCs w:val="20"/>
                <w:lang w:val="uk-UA"/>
              </w:rPr>
              <w:t>1 581,800</w:t>
            </w:r>
          </w:p>
        </w:tc>
        <w:tc>
          <w:tcPr>
            <w:tcW w:w="1134" w:type="dxa"/>
            <w:tcBorders>
              <w:top w:val="single" w:sz="4" w:space="0" w:color="000000"/>
              <w:bottom w:val="single" w:sz="4" w:space="0" w:color="000000"/>
            </w:tcBorders>
            <w:shd w:val="clear" w:color="auto" w:fill="auto"/>
          </w:tcPr>
          <w:p w14:paraId="442723F9" w14:textId="77777777" w:rsidR="00B473E4" w:rsidRPr="002A78FD" w:rsidRDefault="00B473E4" w:rsidP="00D86832">
            <w:pPr>
              <w:pStyle w:val="a4"/>
              <w:ind w:hanging="2"/>
              <w:jc w:val="center"/>
              <w:rPr>
                <w:b/>
                <w:sz w:val="20"/>
                <w:szCs w:val="20"/>
                <w:lang w:val="uk-UA"/>
              </w:rPr>
            </w:pPr>
          </w:p>
        </w:tc>
        <w:tc>
          <w:tcPr>
            <w:tcW w:w="993" w:type="dxa"/>
            <w:tcBorders>
              <w:top w:val="single" w:sz="4" w:space="0" w:color="000000"/>
              <w:bottom w:val="single" w:sz="4" w:space="0" w:color="000000"/>
            </w:tcBorders>
            <w:shd w:val="clear" w:color="auto" w:fill="auto"/>
          </w:tcPr>
          <w:p w14:paraId="2C9BF215" w14:textId="77777777" w:rsidR="00B473E4" w:rsidRPr="002A78FD" w:rsidRDefault="00B473E4" w:rsidP="00D86832">
            <w:pPr>
              <w:pStyle w:val="a4"/>
              <w:ind w:leftChars="-39" w:left="-92" w:right="-93" w:hanging="2"/>
              <w:jc w:val="center"/>
              <w:rPr>
                <w:b/>
                <w:sz w:val="20"/>
                <w:szCs w:val="20"/>
                <w:lang w:val="uk-UA"/>
              </w:rPr>
            </w:pPr>
          </w:p>
        </w:tc>
        <w:tc>
          <w:tcPr>
            <w:tcW w:w="993" w:type="dxa"/>
            <w:tcBorders>
              <w:top w:val="single" w:sz="4" w:space="0" w:color="000000"/>
              <w:bottom w:val="single" w:sz="4" w:space="0" w:color="000000"/>
              <w:right w:val="single" w:sz="4" w:space="0" w:color="000000"/>
            </w:tcBorders>
            <w:shd w:val="clear" w:color="auto" w:fill="auto"/>
          </w:tcPr>
          <w:p w14:paraId="75A2D54F" w14:textId="77777777" w:rsidR="00B473E4" w:rsidRPr="002A78FD" w:rsidRDefault="00B473E4" w:rsidP="00D86832">
            <w:pPr>
              <w:pStyle w:val="a4"/>
              <w:ind w:leftChars="-43" w:left="-101" w:right="-108" w:hanging="2"/>
              <w:jc w:val="center"/>
              <w:rPr>
                <w:b/>
                <w:sz w:val="20"/>
                <w:szCs w:val="20"/>
                <w:lang w:val="uk-UA"/>
              </w:rPr>
            </w:pPr>
            <w:r w:rsidRPr="002A78FD">
              <w:rPr>
                <w:b/>
                <w:sz w:val="20"/>
                <w:szCs w:val="20"/>
                <w:lang w:val="uk-UA"/>
              </w:rPr>
              <w:t>790,900</w:t>
            </w:r>
          </w:p>
        </w:tc>
        <w:tc>
          <w:tcPr>
            <w:tcW w:w="1135" w:type="dxa"/>
            <w:tcBorders>
              <w:top w:val="single" w:sz="4" w:space="0" w:color="000000"/>
              <w:left w:val="single" w:sz="4" w:space="0" w:color="000000"/>
              <w:bottom w:val="single" w:sz="4" w:space="0" w:color="000000"/>
            </w:tcBorders>
            <w:shd w:val="clear" w:color="auto" w:fill="auto"/>
          </w:tcPr>
          <w:p w14:paraId="02DE350F" w14:textId="77777777" w:rsidR="00B473E4" w:rsidRPr="002A78FD" w:rsidRDefault="00B473E4" w:rsidP="00D86832">
            <w:pPr>
              <w:pStyle w:val="a4"/>
              <w:ind w:hanging="2"/>
              <w:jc w:val="center"/>
              <w:rPr>
                <w:b/>
                <w:sz w:val="20"/>
                <w:szCs w:val="20"/>
                <w:lang w:val="uk-UA"/>
              </w:rPr>
            </w:pPr>
            <w:r w:rsidRPr="002A78FD">
              <w:rPr>
                <w:b/>
                <w:sz w:val="20"/>
                <w:szCs w:val="20"/>
                <w:lang w:val="uk-UA"/>
              </w:rPr>
              <w:t>790,900</w:t>
            </w:r>
          </w:p>
        </w:tc>
        <w:tc>
          <w:tcPr>
            <w:tcW w:w="1701" w:type="dxa"/>
            <w:shd w:val="clear" w:color="auto" w:fill="auto"/>
          </w:tcPr>
          <w:p w14:paraId="21A62F95" w14:textId="77777777" w:rsidR="00B473E4" w:rsidRPr="002A78FD" w:rsidRDefault="00B473E4" w:rsidP="00D86832">
            <w:pPr>
              <w:pStyle w:val="a4"/>
              <w:ind w:hanging="2"/>
              <w:jc w:val="both"/>
              <w:rPr>
                <w:szCs w:val="20"/>
                <w:lang w:val="uk-UA"/>
              </w:rPr>
            </w:pPr>
            <w:r w:rsidRPr="002A78FD">
              <w:rPr>
                <w:sz w:val="20"/>
                <w:szCs w:val="20"/>
                <w:lang w:val="uk-UA"/>
              </w:rPr>
              <w:t xml:space="preserve">Проведено соціальні заходи з членами сімей загиблих (померлих), безвісти зниклих за особливих обставин Захисників та Захисниць України </w:t>
            </w:r>
          </w:p>
        </w:tc>
      </w:tr>
      <w:tr w:rsidR="00B473E4" w:rsidRPr="002A78FD" w14:paraId="47242E14" w14:textId="77777777" w:rsidTr="00D86832">
        <w:trPr>
          <w:trHeight w:val="357"/>
          <w:jc w:val="center"/>
        </w:trPr>
        <w:tc>
          <w:tcPr>
            <w:tcW w:w="699" w:type="dxa"/>
            <w:shd w:val="clear" w:color="auto" w:fill="auto"/>
          </w:tcPr>
          <w:p w14:paraId="5888644D" w14:textId="77777777" w:rsidR="00B473E4" w:rsidRPr="002A78FD" w:rsidRDefault="00B473E4" w:rsidP="00D86832">
            <w:pPr>
              <w:pStyle w:val="a4"/>
              <w:ind w:leftChars="-40" w:left="-94" w:right="-107" w:hanging="2"/>
              <w:jc w:val="center"/>
              <w:rPr>
                <w:sz w:val="20"/>
                <w:szCs w:val="20"/>
                <w:lang w:val="uk-UA"/>
              </w:rPr>
            </w:pPr>
            <w:r w:rsidRPr="002A78FD">
              <w:rPr>
                <w:sz w:val="20"/>
                <w:szCs w:val="20"/>
                <w:lang w:val="uk-UA"/>
              </w:rPr>
              <w:t>7.6.8.</w:t>
            </w:r>
          </w:p>
        </w:tc>
        <w:tc>
          <w:tcPr>
            <w:tcW w:w="1135" w:type="dxa"/>
            <w:shd w:val="clear" w:color="auto" w:fill="auto"/>
          </w:tcPr>
          <w:p w14:paraId="037CB3EB" w14:textId="77777777" w:rsidR="00B473E4" w:rsidRPr="002A78FD" w:rsidRDefault="00B473E4" w:rsidP="00D86832">
            <w:pPr>
              <w:pStyle w:val="a4"/>
              <w:ind w:hanging="2"/>
              <w:rPr>
                <w:sz w:val="20"/>
                <w:szCs w:val="20"/>
                <w:lang w:val="uk-UA"/>
              </w:rPr>
            </w:pPr>
          </w:p>
        </w:tc>
        <w:tc>
          <w:tcPr>
            <w:tcW w:w="2978" w:type="dxa"/>
            <w:shd w:val="clear" w:color="auto" w:fill="auto"/>
            <w:vAlign w:val="center"/>
          </w:tcPr>
          <w:p w14:paraId="620EFEF5" w14:textId="77777777" w:rsidR="00B473E4" w:rsidRPr="002A78FD" w:rsidRDefault="00B473E4" w:rsidP="00D86832">
            <w:pPr>
              <w:pStyle w:val="a4"/>
              <w:ind w:hanging="2"/>
              <w:jc w:val="both"/>
              <w:rPr>
                <w:sz w:val="20"/>
                <w:szCs w:val="20"/>
                <w:lang w:val="uk-UA"/>
              </w:rPr>
            </w:pPr>
            <w:r w:rsidRPr="002A78FD">
              <w:rPr>
                <w:sz w:val="20"/>
                <w:szCs w:val="20"/>
                <w:lang w:val="uk-UA"/>
              </w:rPr>
              <w:t>Надання фінансової підтримки</w:t>
            </w:r>
            <w:r w:rsidRPr="002A78FD">
              <w:rPr>
                <w:lang w:val="uk-UA"/>
              </w:rPr>
              <w:t xml:space="preserve"> </w:t>
            </w:r>
            <w:r w:rsidRPr="002A78FD">
              <w:rPr>
                <w:sz w:val="20"/>
                <w:szCs w:val="20"/>
                <w:lang w:val="uk-UA"/>
              </w:rPr>
              <w:t>громадській організації «Світла-УКРАЇНА» для здійснення соціально-психологічної роботи з ветеранами війни та членами їх сімей</w:t>
            </w:r>
          </w:p>
        </w:tc>
        <w:tc>
          <w:tcPr>
            <w:tcW w:w="1275" w:type="dxa"/>
            <w:shd w:val="clear" w:color="auto" w:fill="auto"/>
            <w:vAlign w:val="center"/>
          </w:tcPr>
          <w:p w14:paraId="7457ECDE" w14:textId="77777777" w:rsidR="00B473E4" w:rsidRPr="002A78FD" w:rsidRDefault="00B473E4" w:rsidP="00D86832">
            <w:pPr>
              <w:pStyle w:val="a4"/>
              <w:ind w:hanging="2"/>
              <w:jc w:val="center"/>
              <w:rPr>
                <w:sz w:val="20"/>
                <w:szCs w:val="20"/>
                <w:lang w:val="uk-UA"/>
              </w:rPr>
            </w:pPr>
            <w:r w:rsidRPr="002A78FD">
              <w:rPr>
                <w:sz w:val="20"/>
                <w:szCs w:val="20"/>
                <w:lang w:val="uk-UA"/>
              </w:rPr>
              <w:t>2025-2026 роки</w:t>
            </w:r>
          </w:p>
        </w:tc>
        <w:tc>
          <w:tcPr>
            <w:tcW w:w="1560" w:type="dxa"/>
            <w:shd w:val="clear" w:color="auto" w:fill="auto"/>
            <w:vAlign w:val="center"/>
          </w:tcPr>
          <w:p w14:paraId="6C27081E" w14:textId="77777777" w:rsidR="00B473E4" w:rsidRPr="002A78FD" w:rsidRDefault="00B473E4" w:rsidP="00D86832">
            <w:pPr>
              <w:pStyle w:val="a4"/>
              <w:ind w:hanging="2"/>
              <w:jc w:val="center"/>
              <w:rPr>
                <w:sz w:val="20"/>
                <w:szCs w:val="20"/>
                <w:lang w:val="uk-UA"/>
              </w:rPr>
            </w:pPr>
            <w:r w:rsidRPr="002A78FD">
              <w:rPr>
                <w:sz w:val="20"/>
                <w:szCs w:val="20"/>
                <w:lang w:val="uk-UA"/>
              </w:rPr>
              <w:t>Департамент соціальної політики міської ради,</w:t>
            </w:r>
          </w:p>
          <w:p w14:paraId="306F5053" w14:textId="77777777" w:rsidR="00B473E4" w:rsidRPr="002A78FD" w:rsidRDefault="00B473E4" w:rsidP="00D86832">
            <w:pPr>
              <w:pStyle w:val="a4"/>
              <w:ind w:hanging="2"/>
              <w:jc w:val="center"/>
              <w:rPr>
                <w:sz w:val="20"/>
                <w:szCs w:val="20"/>
                <w:lang w:val="uk-UA"/>
              </w:rPr>
            </w:pPr>
            <w:r w:rsidRPr="002A78FD">
              <w:rPr>
                <w:sz w:val="20"/>
                <w:szCs w:val="20"/>
                <w:lang w:val="uk-UA"/>
              </w:rPr>
              <w:t xml:space="preserve"> </w:t>
            </w:r>
          </w:p>
          <w:p w14:paraId="39694982" w14:textId="77777777" w:rsidR="00B473E4" w:rsidRPr="002A78FD" w:rsidRDefault="00B473E4" w:rsidP="00D86832">
            <w:pPr>
              <w:pStyle w:val="a4"/>
              <w:ind w:hanging="2"/>
              <w:jc w:val="center"/>
              <w:rPr>
                <w:sz w:val="20"/>
                <w:szCs w:val="20"/>
                <w:lang w:val="uk-UA"/>
              </w:rPr>
            </w:pPr>
            <w:r w:rsidRPr="002A78FD">
              <w:rPr>
                <w:sz w:val="20"/>
                <w:szCs w:val="20"/>
                <w:lang w:val="uk-UA"/>
              </w:rPr>
              <w:t xml:space="preserve">Громадська організація «Світла-УКРАЇНА»  </w:t>
            </w:r>
          </w:p>
        </w:tc>
        <w:tc>
          <w:tcPr>
            <w:tcW w:w="1134" w:type="dxa"/>
            <w:shd w:val="clear" w:color="auto" w:fill="auto"/>
            <w:vAlign w:val="center"/>
          </w:tcPr>
          <w:p w14:paraId="1735D366" w14:textId="77777777" w:rsidR="00B473E4" w:rsidRPr="002A78FD" w:rsidRDefault="00B473E4" w:rsidP="00D86832">
            <w:pPr>
              <w:pStyle w:val="a4"/>
              <w:ind w:leftChars="-48" w:left="-113" w:right="-104" w:hanging="2"/>
              <w:jc w:val="center"/>
              <w:rPr>
                <w:sz w:val="20"/>
                <w:szCs w:val="20"/>
                <w:lang w:val="uk-UA"/>
              </w:rPr>
            </w:pPr>
            <w:r w:rsidRPr="002A78FD">
              <w:rPr>
                <w:sz w:val="20"/>
                <w:szCs w:val="20"/>
                <w:lang w:val="uk-UA"/>
              </w:rPr>
              <w:t>Бюджет Вінницької міської ТГ</w:t>
            </w:r>
          </w:p>
        </w:tc>
        <w:tc>
          <w:tcPr>
            <w:tcW w:w="1134" w:type="dxa"/>
            <w:shd w:val="clear" w:color="auto" w:fill="auto"/>
          </w:tcPr>
          <w:p w14:paraId="06FBBB5D" w14:textId="77777777" w:rsidR="00B473E4" w:rsidRPr="002A78FD" w:rsidRDefault="00B473E4" w:rsidP="00D86832">
            <w:pPr>
              <w:pStyle w:val="a4"/>
              <w:ind w:hanging="2"/>
              <w:jc w:val="center"/>
              <w:rPr>
                <w:b/>
                <w:sz w:val="20"/>
                <w:szCs w:val="20"/>
                <w:lang w:val="uk-UA"/>
              </w:rPr>
            </w:pPr>
            <w:r w:rsidRPr="002A78FD">
              <w:rPr>
                <w:b/>
                <w:sz w:val="20"/>
                <w:szCs w:val="20"/>
                <w:lang w:val="uk-UA"/>
              </w:rPr>
              <w:t>1 000,000</w:t>
            </w:r>
          </w:p>
        </w:tc>
        <w:tc>
          <w:tcPr>
            <w:tcW w:w="1134" w:type="dxa"/>
            <w:tcBorders>
              <w:top w:val="single" w:sz="4" w:space="0" w:color="000000"/>
              <w:bottom w:val="single" w:sz="4" w:space="0" w:color="000000"/>
            </w:tcBorders>
            <w:shd w:val="clear" w:color="auto" w:fill="auto"/>
          </w:tcPr>
          <w:p w14:paraId="024F80F5" w14:textId="77777777" w:rsidR="00B473E4" w:rsidRPr="002A78FD" w:rsidRDefault="00B473E4" w:rsidP="00D86832">
            <w:pPr>
              <w:pStyle w:val="a4"/>
              <w:ind w:hanging="2"/>
              <w:jc w:val="center"/>
              <w:rPr>
                <w:b/>
                <w:sz w:val="20"/>
                <w:szCs w:val="20"/>
                <w:lang w:val="uk-UA"/>
              </w:rPr>
            </w:pPr>
          </w:p>
        </w:tc>
        <w:tc>
          <w:tcPr>
            <w:tcW w:w="993" w:type="dxa"/>
            <w:tcBorders>
              <w:top w:val="single" w:sz="4" w:space="0" w:color="000000"/>
              <w:bottom w:val="single" w:sz="4" w:space="0" w:color="000000"/>
            </w:tcBorders>
            <w:shd w:val="clear" w:color="auto" w:fill="auto"/>
          </w:tcPr>
          <w:p w14:paraId="3F12E3E3" w14:textId="77777777" w:rsidR="00B473E4" w:rsidRPr="002A78FD" w:rsidRDefault="00B473E4" w:rsidP="00D86832">
            <w:pPr>
              <w:pStyle w:val="a4"/>
              <w:ind w:leftChars="-39" w:left="-92" w:right="-93" w:hanging="2"/>
              <w:jc w:val="center"/>
              <w:rPr>
                <w:b/>
                <w:sz w:val="20"/>
                <w:szCs w:val="20"/>
                <w:lang w:val="uk-UA"/>
              </w:rPr>
            </w:pPr>
          </w:p>
        </w:tc>
        <w:tc>
          <w:tcPr>
            <w:tcW w:w="993" w:type="dxa"/>
            <w:tcBorders>
              <w:top w:val="single" w:sz="4" w:space="0" w:color="000000"/>
              <w:bottom w:val="single" w:sz="4" w:space="0" w:color="000000"/>
              <w:right w:val="single" w:sz="4" w:space="0" w:color="000000"/>
            </w:tcBorders>
            <w:shd w:val="clear" w:color="auto" w:fill="auto"/>
          </w:tcPr>
          <w:p w14:paraId="52BD4DBD" w14:textId="77777777" w:rsidR="00B473E4" w:rsidRPr="002A78FD" w:rsidRDefault="00B473E4" w:rsidP="00D86832">
            <w:pPr>
              <w:pStyle w:val="a4"/>
              <w:ind w:leftChars="-43" w:left="-101" w:right="-108" w:hanging="2"/>
              <w:jc w:val="center"/>
              <w:rPr>
                <w:b/>
                <w:sz w:val="20"/>
                <w:szCs w:val="20"/>
                <w:lang w:val="uk-UA"/>
              </w:rPr>
            </w:pPr>
            <w:r w:rsidRPr="002A78FD">
              <w:rPr>
                <w:b/>
                <w:sz w:val="20"/>
                <w:szCs w:val="20"/>
                <w:lang w:val="uk-UA"/>
              </w:rPr>
              <w:t> 500,000</w:t>
            </w:r>
          </w:p>
        </w:tc>
        <w:tc>
          <w:tcPr>
            <w:tcW w:w="1135" w:type="dxa"/>
            <w:tcBorders>
              <w:top w:val="single" w:sz="4" w:space="0" w:color="000000"/>
              <w:left w:val="single" w:sz="4" w:space="0" w:color="000000"/>
              <w:bottom w:val="single" w:sz="4" w:space="0" w:color="000000"/>
            </w:tcBorders>
            <w:shd w:val="clear" w:color="auto" w:fill="auto"/>
          </w:tcPr>
          <w:p w14:paraId="435C2713" w14:textId="77777777" w:rsidR="00B473E4" w:rsidRPr="002A78FD" w:rsidRDefault="00B473E4" w:rsidP="00D86832">
            <w:pPr>
              <w:pStyle w:val="a4"/>
              <w:ind w:hanging="2"/>
              <w:jc w:val="center"/>
              <w:rPr>
                <w:b/>
                <w:sz w:val="20"/>
                <w:szCs w:val="20"/>
                <w:lang w:val="uk-UA"/>
              </w:rPr>
            </w:pPr>
            <w:r w:rsidRPr="002A78FD">
              <w:rPr>
                <w:b/>
                <w:sz w:val="20"/>
                <w:szCs w:val="20"/>
                <w:lang w:val="uk-UA"/>
              </w:rPr>
              <w:t>500,000</w:t>
            </w:r>
          </w:p>
        </w:tc>
        <w:tc>
          <w:tcPr>
            <w:tcW w:w="1701" w:type="dxa"/>
            <w:shd w:val="clear" w:color="auto" w:fill="auto"/>
          </w:tcPr>
          <w:p w14:paraId="4153CE75" w14:textId="77777777" w:rsidR="00B473E4" w:rsidRPr="002A78FD" w:rsidRDefault="00B473E4" w:rsidP="00D86832">
            <w:pPr>
              <w:pStyle w:val="a4"/>
              <w:ind w:hanging="2"/>
              <w:jc w:val="both"/>
              <w:rPr>
                <w:sz w:val="20"/>
                <w:szCs w:val="20"/>
                <w:lang w:val="uk-UA"/>
              </w:rPr>
            </w:pPr>
            <w:r w:rsidRPr="002A78FD">
              <w:rPr>
                <w:sz w:val="20"/>
                <w:szCs w:val="20"/>
                <w:lang w:val="uk-UA"/>
              </w:rPr>
              <w:t xml:space="preserve">Здійснено соціально-психологічну роботу з ветеранами війни та членами їх сімей </w:t>
            </w:r>
          </w:p>
        </w:tc>
      </w:tr>
      <w:tr w:rsidR="00B473E4" w:rsidRPr="002A78FD" w14:paraId="5024A448" w14:textId="77777777" w:rsidTr="00D86832">
        <w:trPr>
          <w:trHeight w:val="357"/>
          <w:jc w:val="center"/>
        </w:trPr>
        <w:tc>
          <w:tcPr>
            <w:tcW w:w="699" w:type="dxa"/>
            <w:shd w:val="clear" w:color="auto" w:fill="auto"/>
          </w:tcPr>
          <w:p w14:paraId="52088B5C" w14:textId="77777777" w:rsidR="00B473E4" w:rsidRPr="002A78FD" w:rsidRDefault="00B473E4" w:rsidP="00D86832">
            <w:pPr>
              <w:pStyle w:val="a4"/>
              <w:ind w:leftChars="-40" w:left="-94" w:right="-107" w:hanging="2"/>
              <w:jc w:val="center"/>
              <w:rPr>
                <w:sz w:val="20"/>
                <w:szCs w:val="20"/>
                <w:lang w:val="uk-UA"/>
              </w:rPr>
            </w:pPr>
          </w:p>
        </w:tc>
        <w:tc>
          <w:tcPr>
            <w:tcW w:w="1135" w:type="dxa"/>
            <w:shd w:val="clear" w:color="auto" w:fill="auto"/>
          </w:tcPr>
          <w:p w14:paraId="2CD716F3" w14:textId="77777777" w:rsidR="00B473E4" w:rsidRPr="002A78FD" w:rsidRDefault="00B473E4" w:rsidP="00D86832">
            <w:pPr>
              <w:pStyle w:val="a4"/>
              <w:ind w:hanging="2"/>
              <w:rPr>
                <w:sz w:val="20"/>
                <w:szCs w:val="20"/>
                <w:lang w:val="uk-UA"/>
              </w:rPr>
            </w:pPr>
          </w:p>
        </w:tc>
        <w:tc>
          <w:tcPr>
            <w:tcW w:w="2978" w:type="dxa"/>
            <w:shd w:val="clear" w:color="auto" w:fill="auto"/>
            <w:vAlign w:val="center"/>
          </w:tcPr>
          <w:p w14:paraId="5298298A" w14:textId="77777777" w:rsidR="00B473E4" w:rsidRPr="002A78FD" w:rsidRDefault="00B473E4" w:rsidP="00D86832">
            <w:pPr>
              <w:pStyle w:val="a4"/>
              <w:ind w:hanging="2"/>
              <w:jc w:val="both"/>
              <w:rPr>
                <w:sz w:val="20"/>
                <w:szCs w:val="20"/>
                <w:lang w:val="uk-UA"/>
              </w:rPr>
            </w:pPr>
            <w:r w:rsidRPr="002A78FD">
              <w:rPr>
                <w:b/>
                <w:sz w:val="20"/>
                <w:szCs w:val="20"/>
                <w:lang w:val="uk-UA"/>
              </w:rPr>
              <w:t>РАЗОМ:</w:t>
            </w:r>
          </w:p>
        </w:tc>
        <w:tc>
          <w:tcPr>
            <w:tcW w:w="1275" w:type="dxa"/>
            <w:shd w:val="clear" w:color="auto" w:fill="auto"/>
            <w:vAlign w:val="center"/>
          </w:tcPr>
          <w:p w14:paraId="327E74FE" w14:textId="77777777" w:rsidR="00B473E4" w:rsidRPr="002A78FD" w:rsidRDefault="00B473E4" w:rsidP="00D86832">
            <w:pPr>
              <w:pStyle w:val="a4"/>
              <w:ind w:hanging="2"/>
              <w:jc w:val="center"/>
              <w:rPr>
                <w:sz w:val="20"/>
                <w:szCs w:val="20"/>
                <w:lang w:val="uk-UA"/>
              </w:rPr>
            </w:pPr>
          </w:p>
        </w:tc>
        <w:tc>
          <w:tcPr>
            <w:tcW w:w="1560" w:type="dxa"/>
            <w:shd w:val="clear" w:color="auto" w:fill="auto"/>
            <w:vAlign w:val="center"/>
          </w:tcPr>
          <w:p w14:paraId="385AF04B" w14:textId="77777777" w:rsidR="00B473E4" w:rsidRPr="002A78FD" w:rsidRDefault="00B473E4" w:rsidP="00D86832">
            <w:pPr>
              <w:pStyle w:val="a4"/>
              <w:ind w:hanging="2"/>
              <w:jc w:val="center"/>
              <w:rPr>
                <w:sz w:val="20"/>
                <w:szCs w:val="20"/>
                <w:lang w:val="uk-UA"/>
              </w:rPr>
            </w:pPr>
          </w:p>
        </w:tc>
        <w:tc>
          <w:tcPr>
            <w:tcW w:w="1134" w:type="dxa"/>
            <w:shd w:val="clear" w:color="auto" w:fill="auto"/>
            <w:vAlign w:val="center"/>
          </w:tcPr>
          <w:p w14:paraId="13C133AF" w14:textId="77777777" w:rsidR="00B473E4" w:rsidRPr="002A78FD" w:rsidRDefault="00B473E4" w:rsidP="00D86832">
            <w:pPr>
              <w:pStyle w:val="a4"/>
              <w:ind w:hanging="2"/>
              <w:jc w:val="center"/>
              <w:rPr>
                <w:sz w:val="20"/>
                <w:szCs w:val="20"/>
                <w:lang w:val="uk-UA"/>
              </w:rPr>
            </w:pPr>
          </w:p>
        </w:tc>
        <w:tc>
          <w:tcPr>
            <w:tcW w:w="1134" w:type="dxa"/>
            <w:shd w:val="clear" w:color="auto" w:fill="auto"/>
            <w:vAlign w:val="center"/>
          </w:tcPr>
          <w:p w14:paraId="75E86A28" w14:textId="77777777" w:rsidR="00B473E4" w:rsidRPr="002A78FD" w:rsidRDefault="00B473E4" w:rsidP="00D86832">
            <w:pPr>
              <w:pStyle w:val="a4"/>
              <w:ind w:hanging="2"/>
              <w:jc w:val="center"/>
              <w:rPr>
                <w:b/>
                <w:sz w:val="20"/>
                <w:szCs w:val="20"/>
                <w:lang w:val="uk-UA"/>
              </w:rPr>
            </w:pPr>
            <w:r w:rsidRPr="002A78FD">
              <w:rPr>
                <w:b/>
                <w:bCs/>
                <w:sz w:val="20"/>
                <w:szCs w:val="20"/>
                <w:lang w:val="uk-UA"/>
              </w:rPr>
              <w:t>77 769,410</w:t>
            </w:r>
          </w:p>
        </w:tc>
        <w:tc>
          <w:tcPr>
            <w:tcW w:w="1134" w:type="dxa"/>
            <w:tcBorders>
              <w:top w:val="single" w:sz="4" w:space="0" w:color="000000"/>
              <w:bottom w:val="single" w:sz="4" w:space="0" w:color="000000"/>
            </w:tcBorders>
            <w:shd w:val="clear" w:color="auto" w:fill="auto"/>
            <w:vAlign w:val="center"/>
          </w:tcPr>
          <w:p w14:paraId="703D7977" w14:textId="77777777" w:rsidR="00B473E4" w:rsidRPr="002A78FD" w:rsidRDefault="00B473E4" w:rsidP="00D86832">
            <w:pPr>
              <w:pStyle w:val="a4"/>
              <w:ind w:hanging="2"/>
              <w:jc w:val="center"/>
              <w:rPr>
                <w:b/>
                <w:sz w:val="20"/>
                <w:szCs w:val="20"/>
                <w:lang w:val="uk-UA"/>
              </w:rPr>
            </w:pPr>
            <w:r w:rsidRPr="002A78FD">
              <w:rPr>
                <w:b/>
                <w:sz w:val="20"/>
                <w:szCs w:val="20"/>
                <w:lang w:val="uk-UA"/>
              </w:rPr>
              <w:t>1 600,000</w:t>
            </w:r>
          </w:p>
        </w:tc>
        <w:tc>
          <w:tcPr>
            <w:tcW w:w="993" w:type="dxa"/>
            <w:tcBorders>
              <w:top w:val="single" w:sz="4" w:space="0" w:color="000000"/>
              <w:bottom w:val="single" w:sz="4" w:space="0" w:color="000000"/>
            </w:tcBorders>
            <w:shd w:val="clear" w:color="auto" w:fill="auto"/>
            <w:vAlign w:val="center"/>
          </w:tcPr>
          <w:p w14:paraId="0169AAAB" w14:textId="77777777" w:rsidR="00B473E4" w:rsidRPr="002A78FD" w:rsidRDefault="00B473E4" w:rsidP="00D86832">
            <w:pPr>
              <w:pStyle w:val="a4"/>
              <w:ind w:leftChars="-39" w:left="-92" w:right="-93" w:hanging="2"/>
              <w:jc w:val="center"/>
              <w:rPr>
                <w:b/>
                <w:sz w:val="20"/>
                <w:szCs w:val="20"/>
                <w:lang w:val="uk-UA"/>
              </w:rPr>
            </w:pPr>
            <w:r w:rsidRPr="002A78FD">
              <w:rPr>
                <w:b/>
                <w:sz w:val="20"/>
                <w:szCs w:val="20"/>
                <w:lang w:val="uk-UA"/>
              </w:rPr>
              <w:t>8 621,235</w:t>
            </w:r>
          </w:p>
        </w:tc>
        <w:tc>
          <w:tcPr>
            <w:tcW w:w="993" w:type="dxa"/>
            <w:tcBorders>
              <w:top w:val="single" w:sz="4" w:space="0" w:color="000000"/>
              <w:bottom w:val="single" w:sz="4" w:space="0" w:color="000000"/>
              <w:right w:val="single" w:sz="4" w:space="0" w:color="000000"/>
            </w:tcBorders>
            <w:shd w:val="clear" w:color="auto" w:fill="auto"/>
            <w:vAlign w:val="center"/>
          </w:tcPr>
          <w:p w14:paraId="4DC50CE8" w14:textId="77777777" w:rsidR="00B473E4" w:rsidRPr="002A78FD" w:rsidRDefault="00B473E4" w:rsidP="00D86832">
            <w:pPr>
              <w:pStyle w:val="a4"/>
              <w:ind w:leftChars="-43" w:left="-101" w:right="-108" w:hanging="2"/>
              <w:jc w:val="center"/>
              <w:rPr>
                <w:b/>
                <w:sz w:val="20"/>
                <w:szCs w:val="20"/>
                <w:lang w:val="uk-UA"/>
              </w:rPr>
            </w:pPr>
            <w:r w:rsidRPr="002A78FD">
              <w:rPr>
                <w:b/>
                <w:bCs/>
                <w:sz w:val="20"/>
                <w:szCs w:val="20"/>
                <w:lang w:val="uk-UA"/>
              </w:rPr>
              <w:t>37 733,625</w:t>
            </w:r>
          </w:p>
        </w:tc>
        <w:tc>
          <w:tcPr>
            <w:tcW w:w="1135" w:type="dxa"/>
            <w:tcBorders>
              <w:top w:val="single" w:sz="4" w:space="0" w:color="000000"/>
              <w:left w:val="single" w:sz="4" w:space="0" w:color="000000"/>
              <w:bottom w:val="single" w:sz="4" w:space="0" w:color="000000"/>
            </w:tcBorders>
            <w:shd w:val="clear" w:color="auto" w:fill="auto"/>
            <w:vAlign w:val="center"/>
          </w:tcPr>
          <w:p w14:paraId="1B8CEF42" w14:textId="77777777" w:rsidR="00B473E4" w:rsidRPr="002A78FD" w:rsidRDefault="00B473E4" w:rsidP="00D86832">
            <w:pPr>
              <w:pStyle w:val="a4"/>
              <w:ind w:hanging="2"/>
              <w:jc w:val="center"/>
              <w:rPr>
                <w:b/>
                <w:sz w:val="20"/>
                <w:szCs w:val="20"/>
                <w:lang w:val="uk-UA"/>
              </w:rPr>
            </w:pPr>
            <w:r w:rsidRPr="002A78FD">
              <w:rPr>
                <w:b/>
                <w:sz w:val="20"/>
                <w:szCs w:val="20"/>
                <w:lang w:val="uk-UA"/>
              </w:rPr>
              <w:t>29 814,550</w:t>
            </w:r>
          </w:p>
        </w:tc>
        <w:tc>
          <w:tcPr>
            <w:tcW w:w="1701" w:type="dxa"/>
            <w:shd w:val="clear" w:color="auto" w:fill="auto"/>
          </w:tcPr>
          <w:p w14:paraId="08C38727" w14:textId="77777777" w:rsidR="00B473E4" w:rsidRPr="002A78FD" w:rsidRDefault="00B473E4" w:rsidP="00D86832">
            <w:pPr>
              <w:pStyle w:val="a4"/>
              <w:ind w:hanging="2"/>
              <w:jc w:val="both"/>
              <w:rPr>
                <w:sz w:val="20"/>
                <w:szCs w:val="20"/>
                <w:lang w:val="uk-UA"/>
              </w:rPr>
            </w:pPr>
          </w:p>
        </w:tc>
      </w:tr>
    </w:tbl>
    <w:p w14:paraId="28BF3214" w14:textId="77777777" w:rsidR="00B473E4" w:rsidRPr="002A78FD" w:rsidRDefault="00B473E4" w:rsidP="00B473E4">
      <w:pPr>
        <w:widowControl w:val="0"/>
        <w:autoSpaceDE w:val="0"/>
        <w:autoSpaceDN w:val="0"/>
        <w:adjustRightInd w:val="0"/>
        <w:jc w:val="center"/>
        <w:rPr>
          <w:b/>
          <w:szCs w:val="28"/>
          <w:lang w:val="uk-UA"/>
        </w:rPr>
      </w:pPr>
    </w:p>
    <w:p w14:paraId="49F0ED86" w14:textId="77777777" w:rsidR="00B473E4" w:rsidRPr="002A78FD" w:rsidRDefault="00B473E4" w:rsidP="00B473E4">
      <w:pPr>
        <w:widowControl w:val="0"/>
        <w:autoSpaceDE w:val="0"/>
        <w:autoSpaceDN w:val="0"/>
        <w:adjustRightInd w:val="0"/>
        <w:jc w:val="center"/>
        <w:rPr>
          <w:b/>
          <w:szCs w:val="28"/>
          <w:lang w:val="uk-UA"/>
        </w:rPr>
      </w:pPr>
    </w:p>
    <w:p w14:paraId="3AD519BA" w14:textId="77777777" w:rsidR="00B473E4" w:rsidRDefault="00B473E4" w:rsidP="00B473E4">
      <w:pPr>
        <w:jc w:val="center"/>
        <w:rPr>
          <w:b/>
          <w:sz w:val="28"/>
          <w:szCs w:val="28"/>
          <w:lang w:val="uk-UA"/>
        </w:rPr>
      </w:pPr>
      <w:r w:rsidRPr="002A78FD">
        <w:rPr>
          <w:b/>
          <w:sz w:val="28"/>
          <w:szCs w:val="28"/>
          <w:lang w:val="uk-UA"/>
        </w:rPr>
        <w:t xml:space="preserve">               </w:t>
      </w:r>
    </w:p>
    <w:p w14:paraId="1C48CB91" w14:textId="77777777" w:rsidR="00B473E4" w:rsidRDefault="00B473E4" w:rsidP="00B473E4">
      <w:pPr>
        <w:jc w:val="center"/>
        <w:rPr>
          <w:b/>
          <w:sz w:val="28"/>
          <w:szCs w:val="28"/>
          <w:lang w:val="uk-UA"/>
        </w:rPr>
      </w:pPr>
    </w:p>
    <w:p w14:paraId="2FB628BB" w14:textId="77777777" w:rsidR="00B473E4" w:rsidRPr="00D924A3" w:rsidRDefault="00B473E4" w:rsidP="00B473E4">
      <w:pPr>
        <w:jc w:val="center"/>
        <w:rPr>
          <w:b/>
          <w:sz w:val="28"/>
          <w:szCs w:val="28"/>
          <w:lang w:eastAsia="uk-UA"/>
        </w:rPr>
      </w:pPr>
      <w:r w:rsidRPr="002A78FD">
        <w:rPr>
          <w:b/>
          <w:sz w:val="28"/>
          <w:szCs w:val="28"/>
          <w:lang w:val="uk-UA"/>
        </w:rPr>
        <w:t xml:space="preserve"> </w:t>
      </w:r>
      <w:r w:rsidRPr="00D924A3">
        <w:rPr>
          <w:b/>
          <w:sz w:val="28"/>
          <w:szCs w:val="28"/>
          <w:lang w:eastAsia="uk-UA"/>
        </w:rPr>
        <w:t>Міський голова</w:t>
      </w:r>
      <w:r w:rsidRPr="00D924A3">
        <w:rPr>
          <w:b/>
          <w:sz w:val="28"/>
          <w:szCs w:val="28"/>
          <w:lang w:eastAsia="uk-UA"/>
        </w:rPr>
        <w:tab/>
        <w:t xml:space="preserve">                                    </w:t>
      </w:r>
      <w:r>
        <w:rPr>
          <w:b/>
          <w:sz w:val="28"/>
          <w:szCs w:val="28"/>
          <w:lang w:val="uk-UA" w:eastAsia="uk-UA"/>
        </w:rPr>
        <w:t xml:space="preserve">                                                  </w:t>
      </w:r>
      <w:r w:rsidRPr="00D924A3">
        <w:rPr>
          <w:b/>
          <w:sz w:val="28"/>
          <w:szCs w:val="28"/>
          <w:lang w:eastAsia="uk-UA"/>
        </w:rPr>
        <w:t xml:space="preserve">  Сергій МОРГУНОВ</w:t>
      </w:r>
    </w:p>
    <w:p w14:paraId="7A456A78" w14:textId="77777777" w:rsidR="00B473E4" w:rsidRPr="00293054" w:rsidRDefault="00B473E4" w:rsidP="00B473E4">
      <w:pPr>
        <w:widowControl w:val="0"/>
        <w:autoSpaceDE w:val="0"/>
        <w:autoSpaceDN w:val="0"/>
        <w:adjustRightInd w:val="0"/>
        <w:rPr>
          <w:b/>
          <w:sz w:val="28"/>
          <w:szCs w:val="28"/>
          <w:lang w:val="uk-UA"/>
        </w:rPr>
        <w:sectPr w:rsidR="00B473E4" w:rsidRPr="00293054" w:rsidSect="00D059A5">
          <w:pgSz w:w="16838" w:h="11906" w:orient="landscape" w:code="9"/>
          <w:pgMar w:top="426" w:right="567" w:bottom="567" w:left="425" w:header="709" w:footer="709" w:gutter="0"/>
          <w:cols w:space="708"/>
          <w:docGrid w:linePitch="381"/>
        </w:sectPr>
      </w:pPr>
    </w:p>
    <w:p w14:paraId="541263F2" w14:textId="77777777" w:rsidR="00B473E4" w:rsidRPr="00036EF6" w:rsidRDefault="00B473E4" w:rsidP="00B473E4">
      <w:pPr>
        <w:rPr>
          <w:sz w:val="28"/>
          <w:szCs w:val="28"/>
          <w:lang w:val="uk-UA"/>
        </w:rPr>
      </w:pPr>
      <w:r w:rsidRPr="00036EF6">
        <w:rPr>
          <w:sz w:val="28"/>
          <w:szCs w:val="28"/>
          <w:lang w:val="uk-UA"/>
        </w:rPr>
        <w:t xml:space="preserve">Департамент соціальної політики </w:t>
      </w:r>
    </w:p>
    <w:p w14:paraId="6091198C" w14:textId="77777777" w:rsidR="00B473E4" w:rsidRPr="00036EF6" w:rsidRDefault="00B473E4" w:rsidP="00B473E4">
      <w:pPr>
        <w:rPr>
          <w:sz w:val="28"/>
          <w:szCs w:val="28"/>
          <w:lang w:val="uk-UA"/>
        </w:rPr>
      </w:pPr>
      <w:r w:rsidRPr="00036EF6">
        <w:rPr>
          <w:sz w:val="28"/>
          <w:szCs w:val="28"/>
          <w:lang w:val="uk-UA"/>
        </w:rPr>
        <w:t>Павлюк Оксана Володимирівна</w:t>
      </w:r>
    </w:p>
    <w:p w14:paraId="398DF982" w14:textId="77777777" w:rsidR="00B473E4" w:rsidRPr="00A92E89" w:rsidRDefault="00B473E4" w:rsidP="00B473E4">
      <w:pPr>
        <w:jc w:val="both"/>
        <w:rPr>
          <w:sz w:val="28"/>
          <w:szCs w:val="28"/>
          <w:lang w:val="uk-UA"/>
        </w:rPr>
      </w:pPr>
      <w:r w:rsidRPr="00A92E89">
        <w:rPr>
          <w:sz w:val="28"/>
          <w:szCs w:val="28"/>
          <w:lang w:val="uk-UA"/>
        </w:rPr>
        <w:t>Начальник відділу реалізації муніципальних програм підтримки ветеранів та їх сімей</w:t>
      </w:r>
    </w:p>
    <w:p w14:paraId="16A9CE6A" w14:textId="77777777" w:rsidR="00B473E4" w:rsidRPr="00293054" w:rsidRDefault="00B473E4" w:rsidP="00B473E4">
      <w:pPr>
        <w:spacing w:line="276" w:lineRule="auto"/>
        <w:contextualSpacing/>
        <w:rPr>
          <w:sz w:val="28"/>
          <w:szCs w:val="28"/>
          <w:lang w:val="uk-UA"/>
        </w:rPr>
      </w:pPr>
    </w:p>
    <w:p w14:paraId="0B60785A" w14:textId="77777777" w:rsidR="00B473E4" w:rsidRPr="00293054" w:rsidRDefault="00B473E4" w:rsidP="00B473E4">
      <w:pPr>
        <w:spacing w:line="276" w:lineRule="auto"/>
        <w:contextualSpacing/>
        <w:rPr>
          <w:sz w:val="28"/>
          <w:szCs w:val="28"/>
          <w:lang w:val="uk-UA"/>
        </w:rPr>
      </w:pPr>
    </w:p>
    <w:p w14:paraId="0EF5BEE2" w14:textId="77777777" w:rsidR="00B473E4" w:rsidRPr="00293054" w:rsidRDefault="00B473E4" w:rsidP="00B473E4">
      <w:pPr>
        <w:spacing w:line="276" w:lineRule="auto"/>
        <w:contextualSpacing/>
        <w:rPr>
          <w:sz w:val="28"/>
          <w:szCs w:val="28"/>
          <w:lang w:val="uk-UA"/>
        </w:rPr>
      </w:pPr>
    </w:p>
    <w:p w14:paraId="04A8A1B2" w14:textId="77777777" w:rsidR="00B473E4" w:rsidRPr="00293054" w:rsidRDefault="00B473E4" w:rsidP="00B473E4">
      <w:pPr>
        <w:spacing w:line="276" w:lineRule="auto"/>
        <w:contextualSpacing/>
        <w:rPr>
          <w:sz w:val="28"/>
          <w:szCs w:val="28"/>
          <w:lang w:val="uk-UA"/>
        </w:rPr>
      </w:pPr>
    </w:p>
    <w:p w14:paraId="544FE8FA" w14:textId="77777777" w:rsidR="00B473E4" w:rsidRPr="00293054" w:rsidRDefault="00B473E4" w:rsidP="00B473E4">
      <w:pPr>
        <w:spacing w:line="276" w:lineRule="auto"/>
        <w:contextualSpacing/>
        <w:rPr>
          <w:sz w:val="28"/>
          <w:szCs w:val="28"/>
          <w:lang w:val="uk-UA"/>
        </w:rPr>
      </w:pPr>
    </w:p>
    <w:p w14:paraId="18A9AB52" w14:textId="77777777" w:rsidR="00B473E4" w:rsidRPr="00293054" w:rsidRDefault="00B473E4" w:rsidP="00B473E4">
      <w:pPr>
        <w:spacing w:line="276" w:lineRule="auto"/>
        <w:contextualSpacing/>
        <w:rPr>
          <w:sz w:val="28"/>
          <w:szCs w:val="28"/>
          <w:lang w:val="uk-UA"/>
        </w:rPr>
      </w:pPr>
    </w:p>
    <w:p w14:paraId="401E1CDD" w14:textId="77777777" w:rsidR="00B473E4" w:rsidRPr="00293054" w:rsidRDefault="00B473E4" w:rsidP="00B473E4">
      <w:pPr>
        <w:spacing w:line="276" w:lineRule="auto"/>
        <w:contextualSpacing/>
        <w:rPr>
          <w:sz w:val="28"/>
          <w:szCs w:val="28"/>
          <w:lang w:val="uk-UA"/>
        </w:rPr>
      </w:pPr>
    </w:p>
    <w:p w14:paraId="5E462D57" w14:textId="77777777" w:rsidR="00B473E4" w:rsidRPr="00293054" w:rsidRDefault="00B473E4" w:rsidP="00B473E4">
      <w:pPr>
        <w:spacing w:line="276" w:lineRule="auto"/>
        <w:contextualSpacing/>
        <w:rPr>
          <w:sz w:val="28"/>
          <w:szCs w:val="28"/>
          <w:lang w:val="uk-UA"/>
        </w:rPr>
      </w:pPr>
    </w:p>
    <w:p w14:paraId="45464164" w14:textId="77777777" w:rsidR="00B473E4" w:rsidRPr="00293054" w:rsidRDefault="00B473E4" w:rsidP="00B473E4">
      <w:pPr>
        <w:spacing w:line="276" w:lineRule="auto"/>
        <w:contextualSpacing/>
        <w:rPr>
          <w:sz w:val="28"/>
          <w:szCs w:val="28"/>
          <w:lang w:val="uk-UA"/>
        </w:rPr>
      </w:pPr>
    </w:p>
    <w:p w14:paraId="33476A8D" w14:textId="77777777" w:rsidR="00B473E4" w:rsidRPr="00293054" w:rsidRDefault="00B473E4" w:rsidP="00B473E4">
      <w:pPr>
        <w:spacing w:line="276" w:lineRule="auto"/>
        <w:contextualSpacing/>
        <w:rPr>
          <w:sz w:val="28"/>
          <w:szCs w:val="28"/>
          <w:lang w:val="uk-UA"/>
        </w:rPr>
      </w:pPr>
    </w:p>
    <w:p w14:paraId="55CF792A" w14:textId="77777777" w:rsidR="00B473E4" w:rsidRPr="00293054" w:rsidRDefault="00B473E4" w:rsidP="00B473E4">
      <w:pPr>
        <w:spacing w:line="276" w:lineRule="auto"/>
        <w:contextualSpacing/>
        <w:rPr>
          <w:sz w:val="28"/>
          <w:szCs w:val="28"/>
          <w:lang w:val="uk-UA"/>
        </w:rPr>
      </w:pPr>
    </w:p>
    <w:p w14:paraId="13682736" w14:textId="77777777" w:rsidR="00B473E4" w:rsidRPr="00293054" w:rsidRDefault="00B473E4" w:rsidP="00B473E4">
      <w:pPr>
        <w:spacing w:line="276" w:lineRule="auto"/>
        <w:contextualSpacing/>
        <w:rPr>
          <w:sz w:val="28"/>
          <w:szCs w:val="28"/>
          <w:lang w:val="uk-UA"/>
        </w:rPr>
      </w:pPr>
    </w:p>
    <w:p w14:paraId="1DB50C20" w14:textId="77777777" w:rsidR="00B473E4" w:rsidRPr="00293054" w:rsidRDefault="00B473E4" w:rsidP="00B473E4">
      <w:pPr>
        <w:spacing w:line="276" w:lineRule="auto"/>
        <w:contextualSpacing/>
        <w:rPr>
          <w:sz w:val="28"/>
          <w:szCs w:val="28"/>
          <w:lang w:val="uk-UA"/>
        </w:rPr>
      </w:pPr>
    </w:p>
    <w:p w14:paraId="459EE25E" w14:textId="77777777" w:rsidR="00B473E4" w:rsidRPr="00293054" w:rsidRDefault="00B473E4" w:rsidP="00B473E4">
      <w:pPr>
        <w:spacing w:line="276" w:lineRule="auto"/>
        <w:contextualSpacing/>
        <w:rPr>
          <w:sz w:val="28"/>
          <w:szCs w:val="28"/>
          <w:lang w:val="uk-UA"/>
        </w:rPr>
      </w:pPr>
    </w:p>
    <w:p w14:paraId="7B5F1992" w14:textId="77777777" w:rsidR="00B473E4" w:rsidRPr="00293054" w:rsidRDefault="00B473E4" w:rsidP="00B473E4">
      <w:pPr>
        <w:spacing w:line="276" w:lineRule="auto"/>
        <w:contextualSpacing/>
        <w:rPr>
          <w:sz w:val="28"/>
          <w:szCs w:val="28"/>
          <w:lang w:val="uk-UA"/>
        </w:rPr>
      </w:pPr>
    </w:p>
    <w:p w14:paraId="0A64E5B0" w14:textId="77777777" w:rsidR="00B473E4" w:rsidRPr="00293054" w:rsidRDefault="00B473E4" w:rsidP="00B473E4">
      <w:pPr>
        <w:spacing w:line="276" w:lineRule="auto"/>
        <w:contextualSpacing/>
        <w:rPr>
          <w:sz w:val="28"/>
          <w:szCs w:val="28"/>
          <w:lang w:val="uk-UA"/>
        </w:rPr>
      </w:pPr>
    </w:p>
    <w:p w14:paraId="5BCC36ED" w14:textId="77777777" w:rsidR="00B473E4" w:rsidRPr="00293054" w:rsidRDefault="00B473E4" w:rsidP="00B473E4">
      <w:pPr>
        <w:spacing w:line="276" w:lineRule="auto"/>
        <w:contextualSpacing/>
        <w:rPr>
          <w:sz w:val="28"/>
          <w:szCs w:val="28"/>
          <w:lang w:val="uk-UA"/>
        </w:rPr>
      </w:pPr>
    </w:p>
    <w:p w14:paraId="4463FF75" w14:textId="77777777" w:rsidR="00B473E4" w:rsidRPr="00293054" w:rsidRDefault="00B473E4" w:rsidP="00B473E4">
      <w:pPr>
        <w:spacing w:line="276" w:lineRule="auto"/>
        <w:contextualSpacing/>
        <w:rPr>
          <w:sz w:val="28"/>
          <w:szCs w:val="28"/>
          <w:lang w:val="uk-UA"/>
        </w:rPr>
      </w:pPr>
    </w:p>
    <w:p w14:paraId="4B4C11C8" w14:textId="77777777" w:rsidR="00B473E4" w:rsidRPr="00293054" w:rsidRDefault="00B473E4" w:rsidP="00B473E4">
      <w:pPr>
        <w:spacing w:line="276" w:lineRule="auto"/>
        <w:contextualSpacing/>
        <w:rPr>
          <w:sz w:val="28"/>
          <w:szCs w:val="28"/>
          <w:lang w:val="uk-UA"/>
        </w:rPr>
      </w:pPr>
    </w:p>
    <w:p w14:paraId="4052FD2C" w14:textId="77777777" w:rsidR="00B473E4" w:rsidRPr="00293054" w:rsidRDefault="00B473E4" w:rsidP="00B473E4">
      <w:pPr>
        <w:spacing w:line="276" w:lineRule="auto"/>
        <w:contextualSpacing/>
        <w:rPr>
          <w:sz w:val="28"/>
          <w:szCs w:val="28"/>
          <w:lang w:val="uk-UA"/>
        </w:rPr>
      </w:pPr>
    </w:p>
    <w:p w14:paraId="4AC760D1" w14:textId="77777777" w:rsidR="00B473E4" w:rsidRPr="00293054" w:rsidRDefault="00B473E4" w:rsidP="00B473E4">
      <w:pPr>
        <w:spacing w:line="276" w:lineRule="auto"/>
        <w:contextualSpacing/>
        <w:rPr>
          <w:sz w:val="28"/>
          <w:szCs w:val="28"/>
          <w:lang w:val="uk-UA"/>
        </w:rPr>
      </w:pPr>
    </w:p>
    <w:p w14:paraId="5DDA17FA" w14:textId="77777777" w:rsidR="00B473E4" w:rsidRPr="00293054" w:rsidRDefault="00B473E4" w:rsidP="00B473E4">
      <w:pPr>
        <w:spacing w:line="276" w:lineRule="auto"/>
        <w:contextualSpacing/>
        <w:rPr>
          <w:sz w:val="28"/>
          <w:szCs w:val="28"/>
          <w:lang w:val="uk-UA"/>
        </w:rPr>
      </w:pPr>
    </w:p>
    <w:p w14:paraId="12D6BACC" w14:textId="77777777" w:rsidR="00B473E4" w:rsidRPr="00293054" w:rsidRDefault="00B473E4" w:rsidP="00B473E4">
      <w:pPr>
        <w:spacing w:line="276" w:lineRule="auto"/>
        <w:contextualSpacing/>
        <w:rPr>
          <w:sz w:val="28"/>
          <w:szCs w:val="28"/>
          <w:lang w:val="uk-UA"/>
        </w:rPr>
      </w:pPr>
    </w:p>
    <w:p w14:paraId="52C8E9F1" w14:textId="77777777" w:rsidR="00B473E4" w:rsidRPr="00293054" w:rsidRDefault="00B473E4" w:rsidP="00B473E4">
      <w:pPr>
        <w:spacing w:line="276" w:lineRule="auto"/>
        <w:contextualSpacing/>
        <w:rPr>
          <w:sz w:val="28"/>
          <w:szCs w:val="28"/>
          <w:lang w:val="uk-UA"/>
        </w:rPr>
      </w:pPr>
    </w:p>
    <w:p w14:paraId="00C3A77C" w14:textId="77777777" w:rsidR="00B473E4" w:rsidRPr="00293054" w:rsidRDefault="00B473E4" w:rsidP="00B473E4">
      <w:pPr>
        <w:spacing w:line="276" w:lineRule="auto"/>
        <w:contextualSpacing/>
        <w:rPr>
          <w:sz w:val="28"/>
          <w:szCs w:val="28"/>
          <w:lang w:val="uk-UA"/>
        </w:rPr>
      </w:pPr>
    </w:p>
    <w:p w14:paraId="6CFCE6DB" w14:textId="77777777" w:rsidR="00B473E4" w:rsidRPr="00293054" w:rsidRDefault="00B473E4" w:rsidP="00B473E4">
      <w:pPr>
        <w:spacing w:line="276" w:lineRule="auto"/>
        <w:contextualSpacing/>
        <w:rPr>
          <w:sz w:val="28"/>
          <w:szCs w:val="28"/>
          <w:lang w:val="uk-UA"/>
        </w:rPr>
      </w:pPr>
    </w:p>
    <w:p w14:paraId="3D316336" w14:textId="77777777" w:rsidR="00B473E4" w:rsidRPr="00293054" w:rsidRDefault="00B473E4" w:rsidP="00B473E4">
      <w:pPr>
        <w:spacing w:line="276" w:lineRule="auto"/>
        <w:contextualSpacing/>
        <w:rPr>
          <w:sz w:val="28"/>
          <w:szCs w:val="28"/>
          <w:lang w:val="uk-UA"/>
        </w:rPr>
      </w:pPr>
    </w:p>
    <w:p w14:paraId="2AB7D32E" w14:textId="77777777" w:rsidR="00B473E4" w:rsidRPr="00293054" w:rsidRDefault="00B473E4" w:rsidP="00B473E4">
      <w:pPr>
        <w:spacing w:line="276" w:lineRule="auto"/>
        <w:contextualSpacing/>
        <w:rPr>
          <w:sz w:val="28"/>
          <w:szCs w:val="28"/>
          <w:lang w:val="uk-UA"/>
        </w:rPr>
      </w:pPr>
    </w:p>
    <w:p w14:paraId="692D46E7" w14:textId="77777777" w:rsidR="00B473E4" w:rsidRPr="00293054" w:rsidRDefault="00B473E4" w:rsidP="00B473E4">
      <w:pPr>
        <w:spacing w:line="276" w:lineRule="auto"/>
        <w:contextualSpacing/>
        <w:rPr>
          <w:sz w:val="28"/>
          <w:szCs w:val="28"/>
          <w:lang w:val="uk-UA"/>
        </w:rPr>
      </w:pPr>
    </w:p>
    <w:p w14:paraId="0905F8CB" w14:textId="77777777" w:rsidR="00B473E4" w:rsidRPr="00293054" w:rsidRDefault="00B473E4" w:rsidP="00B473E4">
      <w:pPr>
        <w:spacing w:line="276" w:lineRule="auto"/>
        <w:contextualSpacing/>
        <w:rPr>
          <w:sz w:val="28"/>
          <w:szCs w:val="28"/>
          <w:lang w:val="uk-UA"/>
        </w:rPr>
      </w:pPr>
    </w:p>
    <w:p w14:paraId="4526344D" w14:textId="77777777" w:rsidR="00B473E4" w:rsidRPr="00293054" w:rsidRDefault="00B473E4" w:rsidP="00B473E4">
      <w:pPr>
        <w:spacing w:line="276" w:lineRule="auto"/>
        <w:contextualSpacing/>
        <w:rPr>
          <w:sz w:val="28"/>
          <w:szCs w:val="28"/>
          <w:lang w:val="uk-UA"/>
        </w:rPr>
      </w:pPr>
    </w:p>
    <w:p w14:paraId="65B13C6C" w14:textId="77777777" w:rsidR="00B473E4" w:rsidRDefault="00B473E4" w:rsidP="00B473E4">
      <w:pPr>
        <w:rPr>
          <w:szCs w:val="28"/>
          <w:lang w:val="uk-UA"/>
        </w:rPr>
      </w:pPr>
    </w:p>
    <w:p w14:paraId="5B67DBE4" w14:textId="77777777" w:rsidR="00CA3068" w:rsidRDefault="00CA3068" w:rsidP="00CA3068">
      <w:pPr>
        <w:rPr>
          <w:szCs w:val="28"/>
          <w:lang w:val="uk-UA"/>
        </w:rPr>
      </w:pPr>
    </w:p>
    <w:p w14:paraId="3A6B9FCE" w14:textId="77777777" w:rsidR="00CA3068" w:rsidRDefault="00CA3068" w:rsidP="00CA3068">
      <w:pPr>
        <w:rPr>
          <w:szCs w:val="28"/>
          <w:lang w:val="uk-UA"/>
        </w:rPr>
      </w:pPr>
    </w:p>
    <w:sectPr w:rsidR="00CA3068"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904F3" w14:textId="77777777" w:rsidR="00840C9C" w:rsidRDefault="00840C9C">
      <w:r>
        <w:separator/>
      </w:r>
    </w:p>
  </w:endnote>
  <w:endnote w:type="continuationSeparator" w:id="0">
    <w:p w14:paraId="1F1E006E" w14:textId="77777777" w:rsidR="00840C9C" w:rsidRDefault="0084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auto"/>
    <w:pitch w:val="default"/>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9F43C" w14:textId="77777777" w:rsidR="00840C9C" w:rsidRDefault="00840C9C">
      <w:r>
        <w:separator/>
      </w:r>
    </w:p>
  </w:footnote>
  <w:footnote w:type="continuationSeparator" w:id="0">
    <w:p w14:paraId="03D4D0C1" w14:textId="77777777" w:rsidR="00840C9C" w:rsidRDefault="00840C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7"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5471A4"/>
    <w:multiLevelType w:val="multilevel"/>
    <w:tmpl w:val="C23ADE7C"/>
    <w:lvl w:ilvl="0">
      <w:start w:val="1"/>
      <w:numFmt w:val="decimal"/>
      <w:lvlText w:val="%1"/>
      <w:lvlJc w:val="left"/>
      <w:pPr>
        <w:ind w:left="810" w:hanging="810"/>
      </w:pPr>
      <w:rPr>
        <w:rFonts w:hint="default"/>
      </w:rPr>
    </w:lvl>
    <w:lvl w:ilvl="1">
      <w:start w:val="1"/>
      <w:numFmt w:val="decimal"/>
      <w:lvlText w:val="%1.%2"/>
      <w:lvlJc w:val="left"/>
      <w:pPr>
        <w:ind w:left="999" w:hanging="810"/>
      </w:pPr>
      <w:rPr>
        <w:rFonts w:hint="default"/>
      </w:rPr>
    </w:lvl>
    <w:lvl w:ilvl="2">
      <w:start w:val="2"/>
      <w:numFmt w:val="decimal"/>
      <w:lvlText w:val="%1.%2.%3"/>
      <w:lvlJc w:val="left"/>
      <w:pPr>
        <w:ind w:left="1188" w:hanging="81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9"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2"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3" w15:restartNumberingAfterBreak="0">
    <w:nsid w:val="1F344B94"/>
    <w:multiLevelType w:val="multilevel"/>
    <w:tmpl w:val="6F14BD50"/>
    <w:lvl w:ilvl="0">
      <w:start w:val="1"/>
      <w:numFmt w:val="decimal"/>
      <w:lvlText w:val="%1"/>
      <w:lvlJc w:val="left"/>
      <w:pPr>
        <w:ind w:left="941" w:hanging="761"/>
      </w:pPr>
    </w:lvl>
    <w:lvl w:ilvl="1">
      <w:start w:val="1"/>
      <w:numFmt w:val="decimal"/>
      <w:lvlText w:val="%1.%2."/>
      <w:lvlJc w:val="left"/>
      <w:pPr>
        <w:ind w:left="941" w:hanging="761"/>
      </w:pPr>
      <w:rPr>
        <w:rFonts w:ascii="Times New Roman" w:eastAsia="Times New Roman" w:hAnsi="Times New Roman" w:cs="Times New Roman"/>
        <w:sz w:val="28"/>
        <w:szCs w:val="28"/>
      </w:rPr>
    </w:lvl>
    <w:lvl w:ilvl="2">
      <w:numFmt w:val="bullet"/>
      <w:lvlText w:val="•"/>
      <w:lvlJc w:val="left"/>
      <w:pPr>
        <w:ind w:left="1735" w:hanging="589"/>
      </w:pPr>
      <w:rPr>
        <w:rFonts w:ascii="Arial MT" w:eastAsia="Arial MT" w:hAnsi="Arial MT" w:cs="Arial MT"/>
        <w:sz w:val="28"/>
        <w:szCs w:val="28"/>
      </w:rPr>
    </w:lvl>
    <w:lvl w:ilvl="3">
      <w:numFmt w:val="bullet"/>
      <w:lvlText w:val="•"/>
      <w:lvlJc w:val="left"/>
      <w:pPr>
        <w:ind w:left="3766" w:hanging="588"/>
      </w:pPr>
    </w:lvl>
    <w:lvl w:ilvl="4">
      <w:numFmt w:val="bullet"/>
      <w:lvlText w:val="•"/>
      <w:lvlJc w:val="left"/>
      <w:pPr>
        <w:ind w:left="4780" w:hanging="589"/>
      </w:pPr>
    </w:lvl>
    <w:lvl w:ilvl="5">
      <w:numFmt w:val="bullet"/>
      <w:lvlText w:val="•"/>
      <w:lvlJc w:val="left"/>
      <w:pPr>
        <w:ind w:left="5793" w:hanging="589"/>
      </w:pPr>
    </w:lvl>
    <w:lvl w:ilvl="6">
      <w:numFmt w:val="bullet"/>
      <w:lvlText w:val="•"/>
      <w:lvlJc w:val="left"/>
      <w:pPr>
        <w:ind w:left="6806" w:hanging="589"/>
      </w:pPr>
    </w:lvl>
    <w:lvl w:ilvl="7">
      <w:numFmt w:val="bullet"/>
      <w:lvlText w:val="•"/>
      <w:lvlJc w:val="left"/>
      <w:pPr>
        <w:ind w:left="7820" w:hanging="589"/>
      </w:pPr>
    </w:lvl>
    <w:lvl w:ilvl="8">
      <w:numFmt w:val="bullet"/>
      <w:lvlText w:val="•"/>
      <w:lvlJc w:val="left"/>
      <w:pPr>
        <w:ind w:left="8833" w:hanging="589"/>
      </w:pPr>
    </w:lvl>
  </w:abstractNum>
  <w:abstractNum w:abstractNumId="14"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6" w15:restartNumberingAfterBreak="0">
    <w:nsid w:val="3E4E7317"/>
    <w:multiLevelType w:val="multilevel"/>
    <w:tmpl w:val="0422001F"/>
    <w:lvl w:ilvl="0">
      <w:start w:val="1"/>
      <w:numFmt w:val="decimal"/>
      <w:lvlText w:val="%1."/>
      <w:lvlJc w:val="left"/>
      <w:pPr>
        <w:ind w:left="927" w:hanging="360"/>
      </w:pPr>
      <w:rPr>
        <w:rFonts w:hint="default"/>
        <w:b w:val="0"/>
      </w:rPr>
    </w:lvl>
    <w:lvl w:ilvl="1">
      <w:start w:val="1"/>
      <w:numFmt w:val="decimal"/>
      <w:lvlText w:val="%1.%2."/>
      <w:lvlJc w:val="left"/>
      <w:pPr>
        <w:ind w:left="1359" w:hanging="432"/>
      </w:pPr>
      <w:rPr>
        <w:rFonts w:hint="default"/>
        <w:b w:val="0"/>
      </w:rPr>
    </w:lvl>
    <w:lvl w:ilvl="2">
      <w:start w:val="1"/>
      <w:numFmt w:val="decimal"/>
      <w:lvlText w:val="%1.%2.%3."/>
      <w:lvlJc w:val="left"/>
      <w:pPr>
        <w:ind w:left="1497" w:hanging="504"/>
      </w:pPr>
      <w:rPr>
        <w:rFonts w:hint="default"/>
        <w:b w:val="0"/>
      </w:rPr>
    </w:lvl>
    <w:lvl w:ilvl="3">
      <w:start w:val="1"/>
      <w:numFmt w:val="decimal"/>
      <w:lvlText w:val="%1.%2.%3.%4."/>
      <w:lvlJc w:val="left"/>
      <w:pPr>
        <w:ind w:left="2295" w:hanging="648"/>
      </w:pPr>
      <w:rPr>
        <w:rFonts w:hint="default"/>
        <w:b w:val="0"/>
      </w:rPr>
    </w:lvl>
    <w:lvl w:ilvl="4">
      <w:start w:val="1"/>
      <w:numFmt w:val="decimal"/>
      <w:lvlText w:val="%1.%2.%3.%4.%5."/>
      <w:lvlJc w:val="left"/>
      <w:pPr>
        <w:ind w:left="2799" w:hanging="792"/>
      </w:pPr>
      <w:rPr>
        <w:rFonts w:hint="default"/>
        <w:b w:val="0"/>
      </w:rPr>
    </w:lvl>
    <w:lvl w:ilvl="5">
      <w:start w:val="1"/>
      <w:numFmt w:val="decimal"/>
      <w:lvlText w:val="%1.%2.%3.%4.%5.%6."/>
      <w:lvlJc w:val="left"/>
      <w:pPr>
        <w:ind w:left="3303" w:hanging="936"/>
      </w:pPr>
      <w:rPr>
        <w:rFonts w:hint="default"/>
        <w:b w:val="0"/>
      </w:rPr>
    </w:lvl>
    <w:lvl w:ilvl="6">
      <w:start w:val="1"/>
      <w:numFmt w:val="decimal"/>
      <w:lvlText w:val="%1.%2.%3.%4.%5.%6.%7."/>
      <w:lvlJc w:val="left"/>
      <w:pPr>
        <w:ind w:left="3807" w:hanging="1080"/>
      </w:pPr>
      <w:rPr>
        <w:rFonts w:hint="default"/>
        <w:b w:val="0"/>
      </w:rPr>
    </w:lvl>
    <w:lvl w:ilvl="7">
      <w:start w:val="1"/>
      <w:numFmt w:val="decimal"/>
      <w:lvlText w:val="%1.%2.%3.%4.%5.%6.%7.%8."/>
      <w:lvlJc w:val="left"/>
      <w:pPr>
        <w:ind w:left="4311" w:hanging="1224"/>
      </w:pPr>
      <w:rPr>
        <w:rFonts w:hint="default"/>
        <w:b w:val="0"/>
      </w:rPr>
    </w:lvl>
    <w:lvl w:ilvl="8">
      <w:start w:val="1"/>
      <w:numFmt w:val="decimal"/>
      <w:lvlText w:val="%1.%2.%3.%4.%5.%6.%7.%8.%9."/>
      <w:lvlJc w:val="left"/>
      <w:pPr>
        <w:ind w:left="4887" w:hanging="1440"/>
      </w:pPr>
      <w:rPr>
        <w:rFonts w:hint="default"/>
        <w:b w:val="0"/>
      </w:rPr>
    </w:lvl>
  </w:abstractNum>
  <w:abstractNum w:abstractNumId="17"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45A45D77"/>
    <w:multiLevelType w:val="multilevel"/>
    <w:tmpl w:val="B8F0655E"/>
    <w:lvl w:ilvl="0">
      <w:start w:val="2"/>
      <w:numFmt w:val="decimal"/>
      <w:lvlText w:val="%1"/>
      <w:lvlJc w:val="left"/>
      <w:pPr>
        <w:ind w:left="1356" w:hanging="420"/>
      </w:pPr>
    </w:lvl>
    <w:lvl w:ilvl="1">
      <w:start w:val="2"/>
      <w:numFmt w:val="decimal"/>
      <w:lvlText w:val="%1.%2"/>
      <w:lvlJc w:val="left"/>
      <w:pPr>
        <w:ind w:left="1356" w:hanging="420"/>
      </w:pPr>
      <w:rPr>
        <w:rFonts w:ascii="Times New Roman" w:eastAsia="Times New Roman" w:hAnsi="Times New Roman" w:cs="Times New Roman"/>
        <w:sz w:val="28"/>
        <w:szCs w:val="28"/>
      </w:rPr>
    </w:lvl>
    <w:lvl w:ilvl="2">
      <w:numFmt w:val="bullet"/>
      <w:lvlText w:val="⮚"/>
      <w:lvlJc w:val="left"/>
      <w:pPr>
        <w:ind w:left="1495" w:hanging="360"/>
      </w:pPr>
      <w:rPr>
        <w:rFonts w:ascii="Noto Sans Symbols" w:eastAsia="Noto Sans Symbols" w:hAnsi="Noto Sans Symbols" w:cs="Noto Sans Symbols"/>
        <w:sz w:val="28"/>
        <w:szCs w:val="28"/>
      </w:rPr>
    </w:lvl>
    <w:lvl w:ilvl="3">
      <w:numFmt w:val="bullet"/>
      <w:lvlText w:val="⮚"/>
      <w:lvlJc w:val="left"/>
      <w:pPr>
        <w:ind w:left="993" w:hanging="426"/>
      </w:pPr>
      <w:rPr>
        <w:rFonts w:ascii="Noto Sans Symbols" w:eastAsia="Noto Sans Symbols" w:hAnsi="Noto Sans Symbols" w:cs="Noto Sans Symbols"/>
        <w:sz w:val="28"/>
        <w:szCs w:val="28"/>
      </w:rPr>
    </w:lvl>
    <w:lvl w:ilvl="4">
      <w:numFmt w:val="bullet"/>
      <w:lvlText w:val="•"/>
      <w:lvlJc w:val="left"/>
      <w:pPr>
        <w:ind w:left="4726" w:hanging="426"/>
      </w:pPr>
    </w:lvl>
    <w:lvl w:ilvl="5">
      <w:numFmt w:val="bullet"/>
      <w:lvlText w:val="•"/>
      <w:lvlJc w:val="left"/>
      <w:pPr>
        <w:ind w:left="5748" w:hanging="426"/>
      </w:pPr>
    </w:lvl>
    <w:lvl w:ilvl="6">
      <w:numFmt w:val="bullet"/>
      <w:lvlText w:val="•"/>
      <w:lvlJc w:val="left"/>
      <w:pPr>
        <w:ind w:left="6771" w:hanging="426"/>
      </w:pPr>
    </w:lvl>
    <w:lvl w:ilvl="7">
      <w:numFmt w:val="bullet"/>
      <w:lvlText w:val="•"/>
      <w:lvlJc w:val="left"/>
      <w:pPr>
        <w:ind w:left="7793" w:hanging="426"/>
      </w:pPr>
    </w:lvl>
    <w:lvl w:ilvl="8">
      <w:numFmt w:val="bullet"/>
      <w:lvlText w:val="•"/>
      <w:lvlJc w:val="left"/>
      <w:pPr>
        <w:ind w:left="8815" w:hanging="426"/>
      </w:pPr>
    </w:lvl>
  </w:abstractNum>
  <w:abstractNum w:abstractNumId="20"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2"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5"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6"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6E517378"/>
    <w:multiLevelType w:val="multilevel"/>
    <w:tmpl w:val="684C969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3"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0"/>
  </w:num>
  <w:num w:numId="4">
    <w:abstractNumId w:val="32"/>
  </w:num>
  <w:num w:numId="5">
    <w:abstractNumId w:val="28"/>
  </w:num>
  <w:num w:numId="6">
    <w:abstractNumId w:val="31"/>
  </w:num>
  <w:num w:numId="7">
    <w:abstractNumId w:val="1"/>
  </w:num>
  <w:num w:numId="8">
    <w:abstractNumId w:val="24"/>
  </w:num>
  <w:num w:numId="9">
    <w:abstractNumId w:val="10"/>
  </w:num>
  <w:num w:numId="10">
    <w:abstractNumId w:val="2"/>
  </w:num>
  <w:num w:numId="11">
    <w:abstractNumId w:val="15"/>
  </w:num>
  <w:num w:numId="12">
    <w:abstractNumId w:val="23"/>
  </w:num>
  <w:num w:numId="13">
    <w:abstractNumId w:val="14"/>
  </w:num>
  <w:num w:numId="14">
    <w:abstractNumId w:val="7"/>
  </w:num>
  <w:num w:numId="15">
    <w:abstractNumId w:val="22"/>
  </w:num>
  <w:num w:numId="16">
    <w:abstractNumId w:val="4"/>
  </w:num>
  <w:num w:numId="17">
    <w:abstractNumId w:val="12"/>
  </w:num>
  <w:num w:numId="18">
    <w:abstractNumId w:val="26"/>
  </w:num>
  <w:num w:numId="19">
    <w:abstractNumId w:val="17"/>
  </w:num>
  <w:num w:numId="20">
    <w:abstractNumId w:val="6"/>
  </w:num>
  <w:num w:numId="21">
    <w:abstractNumId w:val="21"/>
  </w:num>
  <w:num w:numId="22">
    <w:abstractNumId w:val="33"/>
  </w:num>
  <w:num w:numId="23">
    <w:abstractNumId w:val="18"/>
  </w:num>
  <w:num w:numId="24">
    <w:abstractNumId w:val="5"/>
  </w:num>
  <w:num w:numId="25">
    <w:abstractNumId w:val="25"/>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
  </w:num>
  <w:num w:numId="29">
    <w:abstractNumId w:val="16"/>
  </w:num>
  <w:num w:numId="30">
    <w:abstractNumId w:val="30"/>
  </w:num>
  <w:num w:numId="31">
    <w:abstractNumId w:val="13"/>
  </w:num>
  <w:num w:numId="32">
    <w:abstractNumId w:val="19"/>
  </w:num>
  <w:num w:numId="3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1500C"/>
    <w:rsid w:val="0011551C"/>
    <w:rsid w:val="00122A1D"/>
    <w:rsid w:val="00146058"/>
    <w:rsid w:val="00152BF7"/>
    <w:rsid w:val="00157380"/>
    <w:rsid w:val="00171C8D"/>
    <w:rsid w:val="0019571F"/>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577"/>
    <w:rsid w:val="003078AB"/>
    <w:rsid w:val="00313A14"/>
    <w:rsid w:val="00313F84"/>
    <w:rsid w:val="0032742A"/>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723F0D"/>
    <w:rsid w:val="007432A0"/>
    <w:rsid w:val="00752183"/>
    <w:rsid w:val="00773953"/>
    <w:rsid w:val="00774A70"/>
    <w:rsid w:val="007818F0"/>
    <w:rsid w:val="007B2C81"/>
    <w:rsid w:val="007C44BE"/>
    <w:rsid w:val="007C7134"/>
    <w:rsid w:val="007E4298"/>
    <w:rsid w:val="007F3D13"/>
    <w:rsid w:val="00810830"/>
    <w:rsid w:val="008258A9"/>
    <w:rsid w:val="00837217"/>
    <w:rsid w:val="00840C9C"/>
    <w:rsid w:val="00856BD8"/>
    <w:rsid w:val="00865517"/>
    <w:rsid w:val="00876216"/>
    <w:rsid w:val="00882BFA"/>
    <w:rsid w:val="008A056E"/>
    <w:rsid w:val="008B6ACA"/>
    <w:rsid w:val="008C5402"/>
    <w:rsid w:val="008D4D05"/>
    <w:rsid w:val="008D6B2F"/>
    <w:rsid w:val="008E4FBF"/>
    <w:rsid w:val="00903E14"/>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C0380"/>
    <w:rsid w:val="009E04B1"/>
    <w:rsid w:val="009E1DF8"/>
    <w:rsid w:val="009F091A"/>
    <w:rsid w:val="009F69DA"/>
    <w:rsid w:val="00A022FC"/>
    <w:rsid w:val="00A040BD"/>
    <w:rsid w:val="00A076B4"/>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13BFD"/>
    <w:rsid w:val="00B22439"/>
    <w:rsid w:val="00B34A0B"/>
    <w:rsid w:val="00B46053"/>
    <w:rsid w:val="00B473E4"/>
    <w:rsid w:val="00B5004E"/>
    <w:rsid w:val="00B82E4E"/>
    <w:rsid w:val="00B97A23"/>
    <w:rsid w:val="00BA3874"/>
    <w:rsid w:val="00BC0421"/>
    <w:rsid w:val="00BD15D6"/>
    <w:rsid w:val="00BD27EA"/>
    <w:rsid w:val="00BD50C2"/>
    <w:rsid w:val="00BF12F4"/>
    <w:rsid w:val="00C55137"/>
    <w:rsid w:val="00C90D93"/>
    <w:rsid w:val="00C90E0D"/>
    <w:rsid w:val="00CA3068"/>
    <w:rsid w:val="00CC413E"/>
    <w:rsid w:val="00CD4695"/>
    <w:rsid w:val="00D01457"/>
    <w:rsid w:val="00D0620B"/>
    <w:rsid w:val="00D10F0C"/>
    <w:rsid w:val="00D144F4"/>
    <w:rsid w:val="00D33072"/>
    <w:rsid w:val="00D50EAF"/>
    <w:rsid w:val="00D71207"/>
    <w:rsid w:val="00DA2C5F"/>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0C20"/>
    <w:rsid w:val="00F12EF9"/>
    <w:rsid w:val="00F61232"/>
    <w:rsid w:val="00F63C34"/>
    <w:rsid w:val="00F6645A"/>
    <w:rsid w:val="00F81923"/>
    <w:rsid w:val="00F823CD"/>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34A7"/>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iPriority w:val="99"/>
    <w:unhideWhenUsed/>
    <w:rsid w:val="00E64669"/>
    <w:pPr>
      <w:spacing w:after="120"/>
      <w:ind w:left="283"/>
    </w:pPr>
  </w:style>
  <w:style w:type="character" w:customStyle="1" w:styleId="af4">
    <w:name w:val="Основний текст з відступом Знак"/>
    <w:basedOn w:val="a1"/>
    <w:link w:val="af3"/>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Назва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і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і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ітки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ідзаголовок Знак"/>
    <w:basedOn w:val="a1"/>
    <w:link w:val="aff6"/>
    <w:uiPriority w:val="11"/>
    <w:rsid w:val="002D76A6"/>
    <w:rPr>
      <w:rFonts w:eastAsiaTheme="minorEastAsia"/>
      <w:color w:val="5A5A5A"/>
      <w:sz w:val="24"/>
      <w:szCs w:val="24"/>
    </w:rPr>
  </w:style>
  <w:style w:type="paragraph" w:styleId="aff8">
    <w:name w:val="Quote"/>
    <w:basedOn w:val="a0"/>
    <w:next w:val="a0"/>
    <w:link w:val="aff9"/>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9">
    <w:name w:val="Цитата Знак"/>
    <w:basedOn w:val="a1"/>
    <w:link w:val="aff8"/>
    <w:uiPriority w:val="29"/>
    <w:rsid w:val="002D76A6"/>
    <w:rPr>
      <w:i/>
      <w:iCs/>
      <w:color w:val="404040" w:themeColor="text1" w:themeTint="BF"/>
      <w:sz w:val="24"/>
      <w:szCs w:val="24"/>
    </w:rPr>
  </w:style>
  <w:style w:type="paragraph" w:styleId="affa">
    <w:name w:val="Intense Quote"/>
    <w:basedOn w:val="a0"/>
    <w:next w:val="a0"/>
    <w:link w:val="affb"/>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b">
    <w:name w:val="Насичена цитата Знак"/>
    <w:basedOn w:val="a1"/>
    <w:link w:val="affa"/>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8">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9">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c">
    <w:name w:val="annotation subject"/>
    <w:basedOn w:val="aff2"/>
    <w:next w:val="aff2"/>
    <w:link w:val="affd"/>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d">
    <w:name w:val="Тема примітки Знак"/>
    <w:basedOn w:val="aff3"/>
    <w:link w:val="affc"/>
    <w:uiPriority w:val="99"/>
    <w:semiHidden/>
    <w:rsid w:val="002D76A6"/>
    <w:rPr>
      <w:rFonts w:ascii="Times New Roman" w:eastAsiaTheme="minorEastAsia" w:hAnsi="Times New Roman" w:cs="Times New Roman"/>
      <w:b/>
      <w:bCs/>
      <w:sz w:val="20"/>
      <w:szCs w:val="20"/>
      <w:lang w:val="ru-RU" w:eastAsia="uk-UA"/>
    </w:rPr>
  </w:style>
  <w:style w:type="paragraph" w:customStyle="1" w:styleId="2a">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FUA27UETQC2X-21-70289</_dlc_DocId>
    <_dlc_DocIdUrl xmlns="c27bb2c1-a177-45d1-b251-525dd66ab087">
      <Url>http://dpszn.vmr.gov.ua/orgdpszn/_layouts/DocIdRedir.aspx?ID=FUA27UETQC2X-21-70289</Url>
      <Description>FUA27UETQC2X-21-70289</Description>
    </_dlc_DocIdUrl>
  </documentManagement>
</p:properties>
</file>

<file path=customXml/itemProps1.xml><?xml version="1.0" encoding="utf-8"?>
<ds:datastoreItem xmlns:ds="http://schemas.openxmlformats.org/officeDocument/2006/customXml" ds:itemID="{08052008-5E9B-47CE-BBCA-8467AD08EE03}"/>
</file>

<file path=customXml/itemProps2.xml><?xml version="1.0" encoding="utf-8"?>
<ds:datastoreItem xmlns:ds="http://schemas.openxmlformats.org/officeDocument/2006/customXml" ds:itemID="{DD5A2025-BE42-40A8-ACF1-7452992E4018}"/>
</file>

<file path=customXml/itemProps3.xml><?xml version="1.0" encoding="utf-8"?>
<ds:datastoreItem xmlns:ds="http://schemas.openxmlformats.org/officeDocument/2006/customXml" ds:itemID="{F74C760F-F1A7-4358-975D-3839C4AED06C}"/>
</file>

<file path=customXml/itemProps4.xml><?xml version="1.0" encoding="utf-8"?>
<ds:datastoreItem xmlns:ds="http://schemas.openxmlformats.org/officeDocument/2006/customXml" ds:itemID="{9878A551-26BE-4885-B673-0A284EF437E1}"/>
</file>

<file path=docProps/app.xml><?xml version="1.0" encoding="utf-8"?>
<Properties xmlns="http://schemas.openxmlformats.org/officeDocument/2006/extended-properties" xmlns:vt="http://schemas.openxmlformats.org/officeDocument/2006/docPropsVTypes">
  <Template>Normal</Template>
  <TotalTime>1</TotalTime>
  <Pages>7</Pages>
  <Words>5576</Words>
  <Characters>3179</Characters>
  <Application>Microsoft Office Word</Application>
  <DocSecurity>4</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2</cp:revision>
  <cp:lastPrinted>2024-04-12T06:30:00Z</cp:lastPrinted>
  <dcterms:created xsi:type="dcterms:W3CDTF">2025-02-24T09:50:00Z</dcterms:created>
  <dcterms:modified xsi:type="dcterms:W3CDTF">2025-02-24T09:50:00Z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f0112157-b197-4e3e-9885-4e43a423e76f</vt:lpwstr>
  </property>
</Properties>
</file>